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2CC"/>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jc w:val="center"/>
        <w:rPr>
          <w:b w:val="1"/>
        </w:rPr>
      </w:pPr>
      <w:r w:rsidDel="00000000" w:rsidR="00000000" w:rsidRPr="00000000">
        <w:rPr>
          <w:b w:val="1"/>
          <w:rtl w:val="0"/>
        </w:rPr>
        <w:t xml:space="preserve">IB VISUAL ARTS COMPARATIVE STUDY</w:t>
      </w:r>
    </w:p>
    <w:p w:rsidR="00000000" w:rsidDel="00000000" w:rsidP="00000000" w:rsidRDefault="00000000" w:rsidRPr="00000000" w14:paraId="00000004">
      <w:pPr>
        <w:jc w:val="center"/>
        <w:rPr>
          <w:b w:val="1"/>
        </w:rPr>
      </w:pPr>
      <w:r w:rsidDel="00000000" w:rsidR="00000000" w:rsidRPr="00000000">
        <w:rPr>
          <w:b w:val="1"/>
          <w:rtl w:val="0"/>
        </w:rPr>
        <w:t xml:space="preserve">RESEARCH GUIDE</w:t>
      </w:r>
    </w:p>
    <w:p w:rsidR="00000000" w:rsidDel="00000000" w:rsidP="00000000" w:rsidRDefault="00000000" w:rsidRPr="00000000" w14:paraId="00000005">
      <w:pPr>
        <w:jc w:val="center"/>
        <w:rPr>
          <w:b w:val="1"/>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Task details </w:t>
      </w:r>
      <w:hyperlink r:id="rId6">
        <w:r w:rsidDel="00000000" w:rsidR="00000000" w:rsidRPr="00000000">
          <w:rPr>
            <w:b w:val="1"/>
            <w:color w:val="1155cc"/>
            <w:u w:val="single"/>
            <w:rtl w:val="0"/>
          </w:rPr>
          <w:t xml:space="preserve">(IB guide 37)</w:t>
        </w:r>
      </w:hyperlink>
      <w:r w:rsidDel="00000000" w:rsidR="00000000" w:rsidRPr="00000000">
        <w:rPr>
          <w:b w:val="1"/>
          <w:rtl w:val="0"/>
        </w:rPr>
        <w:t xml:space="preserve">:</w:t>
      </w:r>
    </w:p>
    <w:p w:rsidR="00000000" w:rsidDel="00000000" w:rsidP="00000000" w:rsidRDefault="00000000" w:rsidRPr="00000000" w14:paraId="00000007">
      <w:pPr>
        <w:numPr>
          <w:ilvl w:val="0"/>
          <w:numId w:val="21"/>
        </w:numPr>
        <w:ind w:left="720" w:hanging="360"/>
        <w:rPr>
          <w:u w:val="none"/>
        </w:rPr>
      </w:pPr>
      <w:r w:rsidDel="00000000" w:rsidR="00000000" w:rsidRPr="00000000">
        <w:rPr>
          <w:rtl w:val="0"/>
        </w:rPr>
        <w:t xml:space="preserve">Range of different sources of creation</w:t>
      </w:r>
    </w:p>
    <w:p w:rsidR="00000000" w:rsidDel="00000000" w:rsidP="00000000" w:rsidRDefault="00000000" w:rsidRPr="00000000" w14:paraId="00000008">
      <w:pPr>
        <w:numPr>
          <w:ilvl w:val="0"/>
          <w:numId w:val="21"/>
        </w:numPr>
        <w:ind w:left="720" w:hanging="360"/>
        <w:rPr>
          <w:u w:val="none"/>
        </w:rPr>
      </w:pPr>
      <w:r w:rsidDel="00000000" w:rsidR="00000000" w:rsidRPr="00000000">
        <w:rPr>
          <w:rtl w:val="0"/>
        </w:rPr>
        <w:t xml:space="preserve">Analyze the cultural contexts</w:t>
      </w:r>
    </w:p>
    <w:p w:rsidR="00000000" w:rsidDel="00000000" w:rsidP="00000000" w:rsidRDefault="00000000" w:rsidRPr="00000000" w14:paraId="00000009">
      <w:pPr>
        <w:numPr>
          <w:ilvl w:val="0"/>
          <w:numId w:val="21"/>
        </w:numPr>
        <w:ind w:left="720" w:hanging="360"/>
        <w:rPr>
          <w:u w:val="none"/>
        </w:rPr>
      </w:pPr>
      <w:r w:rsidDel="00000000" w:rsidR="00000000" w:rsidRPr="00000000">
        <w:rPr>
          <w:rtl w:val="0"/>
        </w:rPr>
        <w:t xml:space="preserve">Identify the formal qualities of selected pieces</w:t>
      </w:r>
    </w:p>
    <w:p w:rsidR="00000000" w:rsidDel="00000000" w:rsidP="00000000" w:rsidRDefault="00000000" w:rsidRPr="00000000" w14:paraId="0000000A">
      <w:pPr>
        <w:numPr>
          <w:ilvl w:val="0"/>
          <w:numId w:val="21"/>
        </w:numPr>
        <w:ind w:left="720" w:hanging="360"/>
        <w:rPr>
          <w:u w:val="none"/>
        </w:rPr>
      </w:pPr>
      <w:r w:rsidDel="00000000" w:rsidR="00000000" w:rsidRPr="00000000">
        <w:rPr>
          <w:rtl w:val="0"/>
        </w:rPr>
        <w:t xml:space="preserve">Evaluate the material, conceptual, and cultural significance of pieces to the cultural contexts</w:t>
      </w:r>
    </w:p>
    <w:p w:rsidR="00000000" w:rsidDel="00000000" w:rsidP="00000000" w:rsidRDefault="00000000" w:rsidRPr="00000000" w14:paraId="0000000B">
      <w:pPr>
        <w:ind w:left="720" w:firstLine="0"/>
        <w:rPr>
          <w:b w:val="1"/>
        </w:rPr>
      </w:pPr>
      <w:r w:rsidDel="00000000" w:rsidR="00000000" w:rsidRPr="00000000">
        <w:rPr>
          <w:b w:val="1"/>
          <w:rtl w:val="0"/>
        </w:rPr>
        <w:t xml:space="preserve">(p. 38):</w:t>
      </w:r>
    </w:p>
    <w:p w:rsidR="00000000" w:rsidDel="00000000" w:rsidP="00000000" w:rsidRDefault="00000000" w:rsidRPr="00000000" w14:paraId="0000000C">
      <w:pPr>
        <w:numPr>
          <w:ilvl w:val="0"/>
          <w:numId w:val="14"/>
        </w:numPr>
        <w:ind w:left="720" w:hanging="360"/>
        <w:rPr>
          <w:u w:val="none"/>
        </w:rPr>
      </w:pPr>
      <w:r w:rsidDel="00000000" w:rsidR="00000000" w:rsidRPr="00000000">
        <w:rPr>
          <w:rtl w:val="0"/>
        </w:rPr>
        <w:t xml:space="preserve">Compare pieces = identifying links in cultural context, formal qualities, function, purpose, material, conceptual and cultural significance</w:t>
      </w:r>
    </w:p>
    <w:p w:rsidR="00000000" w:rsidDel="00000000" w:rsidP="00000000" w:rsidRDefault="00000000" w:rsidRPr="00000000" w14:paraId="0000000D">
      <w:pPr>
        <w:numPr>
          <w:ilvl w:val="0"/>
          <w:numId w:val="14"/>
        </w:numPr>
        <w:ind w:left="720" w:hanging="360"/>
        <w:rPr>
          <w:u w:val="none"/>
        </w:rPr>
      </w:pPr>
      <w:r w:rsidDel="00000000" w:rsidR="00000000" w:rsidRPr="00000000">
        <w:rPr>
          <w:rtl w:val="0"/>
        </w:rPr>
        <w:t xml:space="preserve">HL: also reflect on the investigation outcomes and the extent to which their own art-making practices and pieces have subsequently been influenced by pieces</w:t>
      </w:r>
    </w:p>
    <w:p w:rsidR="00000000" w:rsidDel="00000000" w:rsidP="00000000" w:rsidRDefault="00000000" w:rsidRPr="00000000" w14:paraId="0000000E">
      <w:pPr>
        <w:numPr>
          <w:ilvl w:val="0"/>
          <w:numId w:val="14"/>
        </w:numPr>
        <w:ind w:left="720" w:hanging="360"/>
        <w:rPr>
          <w:u w:val="none"/>
        </w:rPr>
      </w:pPr>
      <w:r w:rsidDel="00000000" w:rsidR="00000000" w:rsidRPr="00000000">
        <w:rPr>
          <w:rtl w:val="0"/>
        </w:rPr>
        <w:t xml:space="preserve">Written analysis and diagrammatic and graphic elements - balance of visual and written content</w:t>
      </w:r>
    </w:p>
    <w:p w:rsidR="00000000" w:rsidDel="00000000" w:rsidP="00000000" w:rsidRDefault="00000000" w:rsidRPr="00000000" w14:paraId="0000000F">
      <w:pPr>
        <w:numPr>
          <w:ilvl w:val="0"/>
          <w:numId w:val="14"/>
        </w:numPr>
        <w:ind w:left="720" w:hanging="360"/>
        <w:rPr>
          <w:u w:val="none"/>
        </w:rPr>
      </w:pPr>
      <w:r w:rsidDel="00000000" w:rsidR="00000000" w:rsidRPr="00000000">
        <w:rPr>
          <w:rtl w:val="0"/>
        </w:rPr>
        <w:t xml:space="preserve">Introduction slide should summarize scope of investigation from which focus pieces have been selected.</w:t>
      </w:r>
    </w:p>
    <w:p w:rsidR="00000000" w:rsidDel="00000000" w:rsidP="00000000" w:rsidRDefault="00000000" w:rsidRPr="00000000" w14:paraId="00000010">
      <w:pPr>
        <w:numPr>
          <w:ilvl w:val="0"/>
          <w:numId w:val="14"/>
        </w:numPr>
        <w:ind w:left="720" w:hanging="360"/>
        <w:rPr>
          <w:u w:val="none"/>
        </w:rPr>
      </w:pPr>
      <w:r w:rsidDel="00000000" w:rsidR="00000000" w:rsidRPr="00000000">
        <w:rPr>
          <w:rtl w:val="0"/>
        </w:rPr>
        <w:t xml:space="preserve">Focus analysis and interpretation of works through consideration of: </w:t>
      </w:r>
    </w:p>
    <w:p w:rsidR="00000000" w:rsidDel="00000000" w:rsidP="00000000" w:rsidRDefault="00000000" w:rsidRPr="00000000" w14:paraId="00000011">
      <w:pPr>
        <w:numPr>
          <w:ilvl w:val="1"/>
          <w:numId w:val="14"/>
        </w:numPr>
        <w:ind w:left="1440" w:hanging="360"/>
        <w:rPr>
          <w:u w:val="none"/>
        </w:rPr>
      </w:pPr>
      <w:r w:rsidDel="00000000" w:rsidR="00000000" w:rsidRPr="00000000">
        <w:rPr>
          <w:rtl w:val="0"/>
        </w:rPr>
        <w:t xml:space="preserve">the role of the artist</w:t>
      </w:r>
    </w:p>
    <w:p w:rsidR="00000000" w:rsidDel="00000000" w:rsidP="00000000" w:rsidRDefault="00000000" w:rsidRPr="00000000" w14:paraId="00000012">
      <w:pPr>
        <w:numPr>
          <w:ilvl w:val="1"/>
          <w:numId w:val="14"/>
        </w:numPr>
        <w:ind w:left="1440" w:hanging="360"/>
        <w:rPr>
          <w:u w:val="none"/>
        </w:rPr>
      </w:pPr>
      <w:r w:rsidDel="00000000" w:rsidR="00000000" w:rsidRPr="00000000">
        <w:rPr>
          <w:rtl w:val="0"/>
        </w:rPr>
        <w:t xml:space="preserve">The artwork</w:t>
      </w:r>
    </w:p>
    <w:p w:rsidR="00000000" w:rsidDel="00000000" w:rsidP="00000000" w:rsidRDefault="00000000" w:rsidRPr="00000000" w14:paraId="00000013">
      <w:pPr>
        <w:numPr>
          <w:ilvl w:val="1"/>
          <w:numId w:val="14"/>
        </w:numPr>
        <w:ind w:left="1440" w:hanging="360"/>
        <w:rPr>
          <w:u w:val="none"/>
        </w:rPr>
      </w:pPr>
      <w:r w:rsidDel="00000000" w:rsidR="00000000" w:rsidRPr="00000000">
        <w:rPr>
          <w:rtl w:val="0"/>
        </w:rPr>
        <w:t xml:space="preserve">The audience</w:t>
      </w:r>
    </w:p>
    <w:p w:rsidR="00000000" w:rsidDel="00000000" w:rsidP="00000000" w:rsidRDefault="00000000" w:rsidRPr="00000000" w14:paraId="00000014">
      <w:pPr>
        <w:numPr>
          <w:ilvl w:val="1"/>
          <w:numId w:val="14"/>
        </w:numPr>
        <w:ind w:left="1440" w:hanging="360"/>
        <w:rPr>
          <w:u w:val="none"/>
        </w:rPr>
      </w:pPr>
      <w:r w:rsidDel="00000000" w:rsidR="00000000" w:rsidRPr="00000000">
        <w:rPr>
          <w:rtl w:val="0"/>
        </w:rPr>
        <w:t xml:space="preserve">The cultural context</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jc w:val="center"/>
        <w:rPr/>
      </w:pPr>
      <w:r w:rsidDel="00000000" w:rsidR="00000000" w:rsidRPr="00000000">
        <w:rPr>
          <w:rtl w:val="0"/>
        </w:rPr>
        <w:t xml:space="preserve">Students at HL analyse and compare different artworks by different artists. This independent critical and contextual investigation explores artworks, objects and artefacts from differing cultural contexts. </w:t>
      </w:r>
    </w:p>
    <w:p w:rsidR="00000000" w:rsidDel="00000000" w:rsidP="00000000" w:rsidRDefault="00000000" w:rsidRPr="00000000" w14:paraId="00000018">
      <w:pPr>
        <w:numPr>
          <w:ilvl w:val="0"/>
          <w:numId w:val="9"/>
        </w:numPr>
        <w:ind w:left="720" w:hanging="360"/>
        <w:rPr>
          <w:u w:val="none"/>
        </w:rPr>
      </w:pPr>
      <w:r w:rsidDel="00000000" w:rsidR="00000000" w:rsidRPr="00000000">
        <w:rPr>
          <w:rtl w:val="0"/>
        </w:rPr>
        <w:t xml:space="preserve">• HL students submit 10–15 screens which examine and compare at least three artworks, at least two of which need to be by different artists. The works selected for comparison and analysis should come from contrasting contexts (local, national, international and/or intercultural). </w:t>
      </w:r>
    </w:p>
    <w:p w:rsidR="00000000" w:rsidDel="00000000" w:rsidP="00000000" w:rsidRDefault="00000000" w:rsidRPr="00000000" w14:paraId="00000019">
      <w:pPr>
        <w:numPr>
          <w:ilvl w:val="0"/>
          <w:numId w:val="9"/>
        </w:numPr>
        <w:ind w:left="720" w:hanging="360"/>
        <w:rPr>
          <w:u w:val="none"/>
        </w:rPr>
      </w:pPr>
      <w:r w:rsidDel="00000000" w:rsidR="00000000" w:rsidRPr="00000000">
        <w:rPr>
          <w:rtl w:val="0"/>
        </w:rPr>
        <w:t xml:space="preserve">• HL students submit 3–5 additional screens which analyse the extent to which their work and practices have been influenced by the art and artists examined. </w:t>
      </w:r>
    </w:p>
    <w:p w:rsidR="00000000" w:rsidDel="00000000" w:rsidP="00000000" w:rsidRDefault="00000000" w:rsidRPr="00000000" w14:paraId="0000001A">
      <w:pPr>
        <w:numPr>
          <w:ilvl w:val="0"/>
          <w:numId w:val="9"/>
        </w:numPr>
        <w:ind w:left="720" w:hanging="360"/>
        <w:rPr>
          <w:u w:val="none"/>
        </w:rPr>
      </w:pPr>
      <w:r w:rsidDel="00000000" w:rsidR="00000000" w:rsidRPr="00000000">
        <w:rPr>
          <w:rtl w:val="0"/>
        </w:rPr>
        <w:t xml:space="preserve">• HL students submit a list of sources used.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ind w:left="0" w:firstLine="0"/>
        <w:rPr>
          <w:b w:val="1"/>
          <w:sz w:val="28"/>
          <w:szCs w:val="28"/>
        </w:rPr>
      </w:pPr>
      <w:r w:rsidDel="00000000" w:rsidR="00000000" w:rsidRPr="00000000">
        <w:rPr>
          <w:rtl w:val="0"/>
        </w:rPr>
      </w:r>
    </w:p>
    <w:tbl>
      <w:tblPr>
        <w:tblStyle w:val="Table1"/>
        <w:tblW w:w="1426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65"/>
        <w:tblGridChange w:id="0">
          <w:tblGrid>
            <w:gridCol w:w="14265"/>
          </w:tblGrid>
        </w:tblGridChange>
      </w:tblGrid>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1D">
            <w:pPr>
              <w:jc w:val="center"/>
              <w:rPr>
                <w:b w:val="1"/>
                <w:sz w:val="28"/>
                <w:szCs w:val="28"/>
                <w:highlight w:val="white"/>
              </w:rPr>
            </w:pPr>
            <w:r w:rsidDel="00000000" w:rsidR="00000000" w:rsidRPr="00000000">
              <w:rPr>
                <w:rtl w:val="0"/>
              </w:rPr>
            </w:r>
          </w:p>
          <w:p w:rsidR="00000000" w:rsidDel="00000000" w:rsidP="00000000" w:rsidRDefault="00000000" w:rsidRPr="00000000" w14:paraId="0000001E">
            <w:pPr>
              <w:jc w:val="center"/>
              <w:rPr>
                <w:b w:val="1"/>
                <w:sz w:val="28"/>
                <w:szCs w:val="28"/>
                <w:highlight w:val="white"/>
              </w:rPr>
            </w:pPr>
            <w:r w:rsidDel="00000000" w:rsidR="00000000" w:rsidRPr="00000000">
              <w:rPr>
                <w:b w:val="1"/>
                <w:sz w:val="28"/>
                <w:szCs w:val="28"/>
                <w:highlight w:val="white"/>
                <w:rtl w:val="0"/>
              </w:rPr>
              <w:t xml:space="preserve">Suggested Structure </w:t>
            </w:r>
          </w:p>
          <w:p w:rsidR="00000000" w:rsidDel="00000000" w:rsidP="00000000" w:rsidRDefault="00000000" w:rsidRPr="00000000" w14:paraId="0000001F">
            <w:pPr>
              <w:jc w:val="center"/>
              <w:rPr>
                <w:b w:val="1"/>
                <w:sz w:val="28"/>
                <w:szCs w:val="28"/>
                <w:highlight w:val="white"/>
              </w:rPr>
            </w:pPr>
            <w:hyperlink r:id="rId7">
              <w:r w:rsidDel="00000000" w:rsidR="00000000" w:rsidRPr="00000000">
                <w:rPr>
                  <w:b w:val="1"/>
                  <w:color w:val="1155cc"/>
                  <w:sz w:val="28"/>
                  <w:szCs w:val="28"/>
                  <w:highlight w:val="white"/>
                  <w:u w:val="single"/>
                  <w:rtl w:val="0"/>
                </w:rPr>
                <w:t xml:space="preserve">(IB guide p.39)</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8"/>
                <w:szCs w:val="28"/>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Introduction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Students summarize the scope of the investigation from which the focus artworks, objects and artifacts have been selected, and any thematic or conceptual framework used to draw the investigation together.</w:t>
            </w:r>
          </w:p>
        </w:tc>
      </w:tr>
      <w:tr>
        <w:trPr>
          <w:cantSplit w:val="0"/>
          <w:tblHeader w:val="0"/>
        </w:trPr>
        <w:tc>
          <w:tcPr>
            <w:shd w:fill="00ffff"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The artworks, objects or artifacts and their contexts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Students summarize their research from a range of different sources and present their inquiry into the identification and interpretation of selected artworks, objects and artifacts. They also explain how they have applied a range and combination of critical theories and methodologies to the works. Areas of investigation might include: </w:t>
            </w:r>
          </w:p>
          <w:p w:rsidR="00000000" w:rsidDel="00000000" w:rsidP="00000000" w:rsidRDefault="00000000" w:rsidRPr="00000000" w14:paraId="00000025">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identification of the cultural contexts of the selected pieces </w:t>
            </w:r>
          </w:p>
          <w:p w:rsidR="00000000" w:rsidDel="00000000" w:rsidP="00000000" w:rsidRDefault="00000000" w:rsidRPr="00000000" w14:paraId="00000026">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identification and analysis of the formal qualities of the selected pieces (elements such as shape/ form, space, tone, colour, line, texture and principles such as balance, rhythm, proportion, emphasis, pattern, variety) </w:t>
            </w:r>
          </w:p>
          <w:p w:rsidR="00000000" w:rsidDel="00000000" w:rsidP="00000000" w:rsidRDefault="00000000" w:rsidRPr="00000000" w14:paraId="00000027">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analysis and understanding of the function and purpose of the selected pieces (such as the meanings of motifs, signs and symbols used in the work) </w:t>
            </w:r>
          </w:p>
          <w:p w:rsidR="00000000" w:rsidDel="00000000" w:rsidP="00000000" w:rsidRDefault="00000000" w:rsidRPr="00000000" w14:paraId="00000028">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analysis and evaluation of the material, conceptual and cultural significance of the pieces and the cultural contexts in which they were created.</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Making connections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Students present their comparisons of the different pieces, clearly identifying links between them. These comparisons might include: </w:t>
            </w:r>
          </w:p>
          <w:p w:rsidR="00000000" w:rsidDel="00000000" w:rsidP="00000000" w:rsidRDefault="00000000" w:rsidRPr="00000000" w14:paraId="0000002B">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 comparing and contrasting the cultural contexts of the selected pieces </w:t>
            </w:r>
          </w:p>
          <w:p w:rsidR="00000000" w:rsidDel="00000000" w:rsidP="00000000" w:rsidRDefault="00000000" w:rsidRPr="00000000" w14:paraId="0000002C">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 comparing and contrasting the formal qualities of the selected pieces </w:t>
            </w:r>
          </w:p>
          <w:p w:rsidR="00000000" w:rsidDel="00000000" w:rsidP="00000000" w:rsidRDefault="00000000" w:rsidRPr="00000000" w14:paraId="0000002D">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 comparing and contrasting the function and purpose of the selected pieces </w:t>
            </w:r>
          </w:p>
          <w:p w:rsidR="00000000" w:rsidDel="00000000" w:rsidP="00000000" w:rsidRDefault="00000000" w:rsidRPr="00000000" w14:paraId="0000002E">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 comparing and contrasting the material, conceptual and cultural significance of the pieces.</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Connecting to own art-making practice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Students analyse and evaluate their research outcomes and the extent to which their own art-making practices and pieces have subsequently been influenced by artworks, objects, artifacts and their creators examined in the comparative study. These influences and personal connections, which should be evidenced in both visual and written forms, might include: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8"/>
                <w:szCs w:val="28"/>
              </w:rPr>
            </w:pPr>
            <w:r w:rsidDel="00000000" w:rsidR="00000000" w:rsidRPr="00000000">
              <w:rPr>
                <w:sz w:val="28"/>
                <w:szCs w:val="28"/>
                <w:rtl w:val="0"/>
              </w:rPr>
              <w:t xml:space="preserve">• cultural context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8"/>
                <w:szCs w:val="28"/>
              </w:rPr>
            </w:pPr>
            <w:r w:rsidDel="00000000" w:rsidR="00000000" w:rsidRPr="00000000">
              <w:rPr>
                <w:sz w:val="28"/>
                <w:szCs w:val="28"/>
                <w:rtl w:val="0"/>
              </w:rPr>
              <w:t xml:space="preserve">• formal qualities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8"/>
                <w:szCs w:val="28"/>
              </w:rPr>
            </w:pPr>
            <w:r w:rsidDel="00000000" w:rsidR="00000000" w:rsidRPr="00000000">
              <w:rPr>
                <w:sz w:val="28"/>
                <w:szCs w:val="28"/>
                <w:rtl w:val="0"/>
              </w:rPr>
              <w:t xml:space="preserve">• function and purpose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8"/>
                <w:szCs w:val="28"/>
              </w:rPr>
            </w:pPr>
            <w:r w:rsidDel="00000000" w:rsidR="00000000" w:rsidRPr="00000000">
              <w:rPr>
                <w:sz w:val="28"/>
                <w:szCs w:val="28"/>
                <w:rtl w:val="0"/>
              </w:rPr>
              <w:t xml:space="preserve">• materials, conceptual and cultural significance.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When referring to their own artwork and practices, HL students must be sure to identify and acknowledge their own artworks with the same rigorous attention to detail as with images from other sources.</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Sources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Students must cite any source at point of use and include a list of sources used during the study</w:t>
            </w:r>
          </w:p>
        </w:tc>
      </w:tr>
    </w:tbl>
    <w:p w:rsidR="00000000" w:rsidDel="00000000" w:rsidP="00000000" w:rsidRDefault="00000000" w:rsidRPr="00000000" w14:paraId="00000038">
      <w:pPr>
        <w:ind w:left="0" w:firstLine="0"/>
        <w:rPr>
          <w:b w:val="1"/>
          <w:sz w:val="28"/>
          <w:szCs w:val="28"/>
        </w:rPr>
      </w:pPr>
      <w:r w:rsidDel="00000000" w:rsidR="00000000" w:rsidRPr="00000000">
        <w:rPr>
          <w:rtl w:val="0"/>
        </w:rPr>
      </w:r>
    </w:p>
    <w:p w:rsidR="00000000" w:rsidDel="00000000" w:rsidP="00000000" w:rsidRDefault="00000000" w:rsidRPr="00000000" w14:paraId="00000039">
      <w:pPr>
        <w:ind w:left="0" w:firstLine="0"/>
        <w:rPr>
          <w:b w:val="1"/>
          <w:sz w:val="28"/>
          <w:szCs w:val="28"/>
        </w:rPr>
      </w:pPr>
      <w:r w:rsidDel="00000000" w:rsidR="00000000" w:rsidRPr="00000000">
        <w:rPr>
          <w:rtl w:val="0"/>
        </w:rPr>
      </w:r>
    </w:p>
    <w:tbl>
      <w:tblPr>
        <w:tblStyle w:val="Table2"/>
        <w:tblW w:w="1417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175"/>
        <w:tblGridChange w:id="0">
          <w:tblGrid>
            <w:gridCol w:w="14175"/>
          </w:tblGrid>
        </w:tblGridChange>
      </w:tblGrid>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8"/>
                <w:szCs w:val="28"/>
              </w:rPr>
            </w:pPr>
            <w:r w:rsidDel="00000000" w:rsidR="00000000" w:rsidRPr="00000000">
              <w:rPr>
                <w:b w:val="1"/>
                <w:sz w:val="28"/>
                <w:szCs w:val="28"/>
                <w:rtl w:val="0"/>
              </w:rPr>
              <w:t xml:space="preserve">Approaches to selecting artists and works</w:t>
            </w:r>
          </w:p>
        </w:tc>
      </w:tr>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Thematic</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Imagery, symbolism, and the function and significance of a particular topic, concept, or idea represented in the selected artworks and their original and contemporary contexts</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Examples from IB:</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Imagery of death with consideration for the juxtaposition of precious elements and morbidity;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Graffiti or street art-style works with an exploration of cultural context and significance of political commentary in the works;</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Controversial works with a consideration of a range of responses to the imagery and symbolism from perspective of audiences viewing and responding to the works in various contexts </w:t>
            </w:r>
          </w:p>
        </w:tc>
      </w:tr>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Historical</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A historical survey of key artworks representing a particular subject or form, their significance in original and contemporary contexts, and relating styles and conventions to visual arts canon or tradition.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Examples from IB:</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Survey of key artworks representing the female form in Western art that uses feminist theory to interpret imagery and evaluate significance in original context and to the broader canon of Western art;</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Focus on selected indigenous artworks and modern ‘primitivist’ works that analyzes the modern works’ appropriation of indigenous motifs and uses an art historian to critique the ethics of appropriation in art;</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Comparative study of works of self-portraiture that considers the changing conventions of portraiture in the context of the time and place of their creation, analyzing and interpreting how meaning is conveyed through formal and symbolic codes</w:t>
            </w:r>
          </w:p>
        </w:tc>
      </w:tr>
    </w:tbl>
    <w:p w:rsidR="00000000" w:rsidDel="00000000" w:rsidP="00000000" w:rsidRDefault="00000000" w:rsidRPr="00000000" w14:paraId="0000004D">
      <w:pPr>
        <w:ind w:left="0" w:firstLine="0"/>
        <w:rPr>
          <w:b w:val="1"/>
          <w:sz w:val="28"/>
          <w:szCs w:val="28"/>
        </w:rPr>
      </w:pPr>
      <w:r w:rsidDel="00000000" w:rsidR="00000000" w:rsidRPr="00000000">
        <w:rPr>
          <w:rtl w:val="0"/>
        </w:rPr>
      </w:r>
    </w:p>
    <w:tbl>
      <w:tblPr>
        <w:tblStyle w:val="Table3"/>
        <w:tblW w:w="1414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995"/>
        <w:gridCol w:w="9150"/>
        <w:tblGridChange w:id="0">
          <w:tblGrid>
            <w:gridCol w:w="4995"/>
            <w:gridCol w:w="9150"/>
          </w:tblGrid>
        </w:tblGridChange>
      </w:tblGrid>
      <w:tr>
        <w:trPr>
          <w:cantSplit w:val="0"/>
          <w:trHeight w:val="480" w:hRule="atLeast"/>
          <w:tblHeader w:val="0"/>
        </w:trPr>
        <w:tc>
          <w:tcPr>
            <w:gridSpan w:val="2"/>
            <w:shd w:fill="ffffff"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8"/>
                <w:szCs w:val="38"/>
              </w:rPr>
            </w:pPr>
            <w:r w:rsidDel="00000000" w:rsidR="00000000" w:rsidRPr="00000000">
              <w:rPr>
                <w:b w:val="1"/>
                <w:sz w:val="38"/>
                <w:szCs w:val="38"/>
                <w:rtl w:val="0"/>
              </w:rPr>
              <w:t xml:space="preserve">Research and Sources</w:t>
            </w:r>
          </w:p>
        </w:tc>
      </w:tr>
      <w:tr>
        <w:trPr>
          <w:cantSplit w:val="0"/>
          <w:trHeight w:val="480" w:hRule="atLeast"/>
          <w:tblHeader w:val="0"/>
        </w:trPr>
        <w:tc>
          <w:tcPr>
            <w:gridSpan w:val="2"/>
            <w:shd w:fill="c9daf8" w:val="clear"/>
            <w:tcMar>
              <w:top w:w="100.0" w:type="dxa"/>
              <w:left w:w="100.0" w:type="dxa"/>
              <w:bottom w:w="100.0" w:type="dxa"/>
              <w:right w:w="100.0" w:type="dxa"/>
            </w:tcMar>
            <w:vAlign w:val="top"/>
          </w:tcPr>
          <w:p w:rsidR="00000000" w:rsidDel="00000000" w:rsidP="00000000" w:rsidRDefault="00000000" w:rsidRPr="00000000" w14:paraId="00000050">
            <w:pPr>
              <w:widowControl w:val="0"/>
              <w:spacing w:after="240" w:lineRule="auto"/>
              <w:ind w:left="720" w:firstLine="0"/>
              <w:jc w:val="center"/>
              <w:rPr>
                <w:sz w:val="32"/>
                <w:szCs w:val="32"/>
              </w:rPr>
            </w:pPr>
            <w:hyperlink r:id="rId8">
              <w:r w:rsidDel="00000000" w:rsidR="00000000" w:rsidRPr="00000000">
                <w:rPr>
                  <w:b w:val="1"/>
                  <w:color w:val="1155cc"/>
                  <w:sz w:val="36"/>
                  <w:szCs w:val="36"/>
                  <w:u w:val="single"/>
                  <w:rtl w:val="0"/>
                </w:rPr>
                <w:t xml:space="preserve">The Art Story.org</w:t>
              </w:r>
            </w:hyperlink>
            <w:r w:rsidDel="00000000" w:rsidR="00000000" w:rsidRPr="00000000">
              <w:rPr>
                <w:b w:val="1"/>
                <w:sz w:val="36"/>
                <w:szCs w:val="36"/>
                <w:rtl w:val="0"/>
              </w:rPr>
              <w:t xml:space="preserve"> - Artist, Movements, Ideas and Concepts (Western Art)</w:t>
            </w:r>
            <w:r w:rsidDel="00000000" w:rsidR="00000000" w:rsidRPr="00000000">
              <w:rPr>
                <w:rtl w:val="0"/>
              </w:rPr>
            </w:r>
          </w:p>
          <w:p w:rsidR="00000000" w:rsidDel="00000000" w:rsidP="00000000" w:rsidRDefault="00000000" w:rsidRPr="00000000" w14:paraId="00000051">
            <w:pPr>
              <w:widowControl w:val="0"/>
              <w:spacing w:after="240" w:lineRule="auto"/>
              <w:ind w:left="720" w:hanging="360"/>
              <w:jc w:val="center"/>
              <w:rPr>
                <w:sz w:val="24"/>
                <w:szCs w:val="24"/>
              </w:rPr>
            </w:pPr>
            <w:r w:rsidDel="00000000" w:rsidR="00000000" w:rsidRPr="00000000">
              <w:rPr>
                <w:sz w:val="24"/>
                <w:szCs w:val="24"/>
              </w:rPr>
              <w:drawing>
                <wp:inline distB="114300" distT="114300" distL="114300" distR="114300">
                  <wp:extent cx="2057400" cy="3709886"/>
                  <wp:effectExtent b="0" l="0" r="0" t="0"/>
                  <wp:docPr id="13"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057400" cy="3709886"/>
                          </a:xfrm>
                          <a:prstGeom prst="rect"/>
                          <a:ln/>
                        </pic:spPr>
                      </pic:pic>
                    </a:graphicData>
                  </a:graphic>
                </wp:inline>
              </w:drawing>
            </w:r>
            <w:r w:rsidDel="00000000" w:rsidR="00000000" w:rsidRPr="00000000">
              <w:rPr>
                <w:sz w:val="24"/>
                <w:szCs w:val="24"/>
              </w:rPr>
              <w:drawing>
                <wp:inline distB="114300" distT="114300" distL="114300" distR="114300">
                  <wp:extent cx="1543050" cy="3689902"/>
                  <wp:effectExtent b="0" l="0" r="0" t="0"/>
                  <wp:docPr id="3" name="image18.png"/>
                  <a:graphic>
                    <a:graphicData uri="http://schemas.openxmlformats.org/drawingml/2006/picture">
                      <pic:pic>
                        <pic:nvPicPr>
                          <pic:cNvPr id="0" name="image18.png"/>
                          <pic:cNvPicPr preferRelativeResize="0"/>
                        </pic:nvPicPr>
                        <pic:blipFill>
                          <a:blip r:embed="rId10"/>
                          <a:srcRect b="0" l="0" r="0" t="0"/>
                          <a:stretch>
                            <a:fillRect/>
                          </a:stretch>
                        </pic:blipFill>
                        <pic:spPr>
                          <a:xfrm>
                            <a:off x="0" y="0"/>
                            <a:ext cx="1543050" cy="3689902"/>
                          </a:xfrm>
                          <a:prstGeom prst="rect"/>
                          <a:ln/>
                        </pic:spPr>
                      </pic:pic>
                    </a:graphicData>
                  </a:graphic>
                </wp:inline>
              </w:drawing>
            </w:r>
            <w:r w:rsidDel="00000000" w:rsidR="00000000" w:rsidRPr="00000000">
              <w:rPr>
                <w:sz w:val="24"/>
                <w:szCs w:val="24"/>
              </w:rPr>
              <w:drawing>
                <wp:inline distB="114300" distT="114300" distL="114300" distR="114300">
                  <wp:extent cx="1657338" cy="3701990"/>
                  <wp:effectExtent b="0" l="0" r="0" t="0"/>
                  <wp:docPr id="1"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1657338" cy="370199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widowControl w:val="0"/>
              <w:numPr>
                <w:ilvl w:val="0"/>
                <w:numId w:val="10"/>
              </w:numPr>
              <w:spacing w:after="0" w:afterAutospacing="0" w:lineRule="auto"/>
              <w:ind w:left="720" w:hanging="360"/>
              <w:rPr>
                <w:color w:val="595959"/>
                <w:sz w:val="24"/>
                <w:szCs w:val="24"/>
              </w:rPr>
            </w:pPr>
            <w:r w:rsidDel="00000000" w:rsidR="00000000" w:rsidRPr="00000000">
              <w:rPr>
                <w:sz w:val="24"/>
                <w:szCs w:val="24"/>
                <w:rtl w:val="0"/>
              </w:rPr>
              <w:t xml:space="preserve">Browse and/or search relevant Artist, Movement, and “Ideas” pages to identify key terms/categories as well as in-depth timelines of important artworks and their cultural and art-historical contexts with reference to a variety of relevant sources.</w:t>
            </w:r>
          </w:p>
          <w:p w:rsidR="00000000" w:rsidDel="00000000" w:rsidP="00000000" w:rsidRDefault="00000000" w:rsidRPr="00000000" w14:paraId="00000053">
            <w:pPr>
              <w:widowControl w:val="0"/>
              <w:numPr>
                <w:ilvl w:val="0"/>
                <w:numId w:val="10"/>
              </w:numPr>
              <w:spacing w:after="0" w:afterAutospacing="0" w:lineRule="auto"/>
              <w:ind w:left="720" w:hanging="360"/>
              <w:rPr>
                <w:sz w:val="24"/>
                <w:szCs w:val="24"/>
                <w:u w:val="none"/>
              </w:rPr>
            </w:pPr>
            <w:r w:rsidDel="00000000" w:rsidR="00000000" w:rsidRPr="00000000">
              <w:rPr>
                <w:sz w:val="24"/>
                <w:szCs w:val="24"/>
                <w:rtl w:val="0"/>
              </w:rPr>
              <w:t xml:space="preserve">The Useful Resources sections have an “Articles” tab that can point you to great sources for cultural and critical context and responses</w:t>
            </w:r>
          </w:p>
          <w:p w:rsidR="00000000" w:rsidDel="00000000" w:rsidP="00000000" w:rsidRDefault="00000000" w:rsidRPr="00000000" w14:paraId="00000054">
            <w:pPr>
              <w:widowControl w:val="0"/>
              <w:numPr>
                <w:ilvl w:val="0"/>
                <w:numId w:val="10"/>
              </w:numPr>
              <w:spacing w:after="240" w:lineRule="auto"/>
              <w:ind w:left="720" w:hanging="360"/>
              <w:rPr>
                <w:sz w:val="24"/>
                <w:szCs w:val="24"/>
                <w:u w:val="none"/>
              </w:rPr>
            </w:pPr>
            <w:r w:rsidDel="00000000" w:rsidR="00000000" w:rsidRPr="00000000">
              <w:rPr>
                <w:sz w:val="24"/>
                <w:szCs w:val="24"/>
                <w:rtl w:val="0"/>
              </w:rPr>
              <w:t xml:space="preserve">Take notes on subject-specific language used in connection with your selected artists, works, and connecting theme, idea, subject, or style</w:t>
            </w:r>
          </w:p>
          <w:p w:rsidR="00000000" w:rsidDel="00000000" w:rsidP="00000000" w:rsidRDefault="00000000" w:rsidRPr="00000000" w14:paraId="00000055">
            <w:pPr>
              <w:widowControl w:val="0"/>
              <w:spacing w:after="240" w:lineRule="auto"/>
              <w:ind w:left="720" w:hanging="360"/>
              <w:jc w:val="center"/>
              <w:rPr>
                <w:b w:val="1"/>
                <w:sz w:val="28"/>
                <w:szCs w:val="28"/>
              </w:rPr>
            </w:pPr>
            <w:r w:rsidDel="00000000" w:rsidR="00000000" w:rsidRPr="00000000">
              <w:rPr>
                <w:b w:val="1"/>
                <w:sz w:val="28"/>
                <w:szCs w:val="28"/>
                <w:rtl w:val="0"/>
              </w:rPr>
              <w:t xml:space="preserve">CITE</w:t>
            </w:r>
          </w:p>
          <w:p w:rsidR="00000000" w:rsidDel="00000000" w:rsidP="00000000" w:rsidRDefault="00000000" w:rsidRPr="00000000" w14:paraId="00000056">
            <w:pPr>
              <w:widowControl w:val="0"/>
              <w:spacing w:after="240" w:lineRule="auto"/>
              <w:ind w:left="720" w:hanging="360"/>
              <w:rPr>
                <w:b w:val="1"/>
                <w:sz w:val="24"/>
                <w:szCs w:val="24"/>
              </w:rPr>
            </w:pPr>
            <w:r w:rsidDel="00000000" w:rsidR="00000000" w:rsidRPr="00000000">
              <w:rPr>
                <w:b w:val="1"/>
                <w:sz w:val="24"/>
                <w:szCs w:val="24"/>
                <w:rtl w:val="0"/>
              </w:rPr>
              <w:t xml:space="preserve">Scroll to the “Do more” section at the  bottom of article page and click “Cite article”</w:t>
            </w:r>
          </w:p>
          <w:p w:rsidR="00000000" w:rsidDel="00000000" w:rsidP="00000000" w:rsidRDefault="00000000" w:rsidRPr="00000000" w14:paraId="00000057">
            <w:pPr>
              <w:widowControl w:val="0"/>
              <w:spacing w:after="240" w:lineRule="auto"/>
              <w:jc w:val="center"/>
              <w:rPr>
                <w:sz w:val="24"/>
                <w:szCs w:val="24"/>
              </w:rPr>
            </w:pPr>
            <w:r w:rsidDel="00000000" w:rsidR="00000000" w:rsidRPr="00000000">
              <w:rPr>
                <w:sz w:val="24"/>
                <w:szCs w:val="24"/>
              </w:rPr>
              <w:drawing>
                <wp:inline distB="114300" distT="114300" distL="114300" distR="114300">
                  <wp:extent cx="1781273" cy="1042009"/>
                  <wp:effectExtent b="0" l="0" r="0" t="0"/>
                  <wp:docPr id="9"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1781273" cy="1042009"/>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widowControl w:val="0"/>
              <w:spacing w:after="240" w:lineRule="auto"/>
              <w:rPr>
                <w:b w:val="1"/>
                <w:sz w:val="24"/>
                <w:szCs w:val="24"/>
              </w:rPr>
            </w:pPr>
            <w:r w:rsidDel="00000000" w:rsidR="00000000" w:rsidRPr="00000000">
              <w:rPr>
                <w:b w:val="1"/>
                <w:sz w:val="24"/>
                <w:szCs w:val="24"/>
                <w:rtl w:val="0"/>
              </w:rPr>
              <w:t xml:space="preserve">Copy the comprehensive citation information in the “Cite this Page” pop-up:</w:t>
            </w:r>
          </w:p>
          <w:p w:rsidR="00000000" w:rsidDel="00000000" w:rsidP="00000000" w:rsidRDefault="00000000" w:rsidRPr="00000000" w14:paraId="00000059">
            <w:pPr>
              <w:widowControl w:val="0"/>
              <w:spacing w:after="240" w:lineRule="auto"/>
              <w:jc w:val="center"/>
              <w:rPr>
                <w:sz w:val="24"/>
                <w:szCs w:val="24"/>
              </w:rPr>
            </w:pPr>
            <w:r w:rsidDel="00000000" w:rsidR="00000000" w:rsidRPr="00000000">
              <w:rPr>
                <w:sz w:val="24"/>
                <w:szCs w:val="24"/>
              </w:rPr>
              <w:drawing>
                <wp:inline distB="114300" distT="114300" distL="114300" distR="114300">
                  <wp:extent cx="4772025" cy="2832299"/>
                  <wp:effectExtent b="0" l="0" r="0" t="0"/>
                  <wp:docPr id="15" name="image15.png"/>
                  <a:graphic>
                    <a:graphicData uri="http://schemas.openxmlformats.org/drawingml/2006/picture">
                      <pic:pic>
                        <pic:nvPicPr>
                          <pic:cNvPr id="0" name="image15.png"/>
                          <pic:cNvPicPr preferRelativeResize="0"/>
                        </pic:nvPicPr>
                        <pic:blipFill>
                          <a:blip r:embed="rId13"/>
                          <a:srcRect b="0" l="0" r="0" t="0"/>
                          <a:stretch>
                            <a:fillRect/>
                          </a:stretch>
                        </pic:blipFill>
                        <pic:spPr>
                          <a:xfrm>
                            <a:off x="0" y="0"/>
                            <a:ext cx="4772025" cy="2832299"/>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widowControl w:val="0"/>
              <w:spacing w:after="240" w:lineRule="auto"/>
              <w:rPr>
                <w:b w:val="1"/>
                <w:sz w:val="24"/>
                <w:szCs w:val="24"/>
              </w:rPr>
            </w:pPr>
            <w:r w:rsidDel="00000000" w:rsidR="00000000" w:rsidRPr="00000000">
              <w:rPr>
                <w:b w:val="1"/>
                <w:sz w:val="24"/>
                <w:szCs w:val="24"/>
                <w:rtl w:val="0"/>
              </w:rPr>
              <w:t xml:space="preserve">Paste the citation into your notes and/or “References” doc:</w:t>
            </w:r>
          </w:p>
          <w:p w:rsidR="00000000" w:rsidDel="00000000" w:rsidP="00000000" w:rsidRDefault="00000000" w:rsidRPr="00000000" w14:paraId="0000005B">
            <w:pPr>
              <w:spacing w:line="240" w:lineRule="auto"/>
              <w:jc w:val="center"/>
              <w:rPr/>
            </w:pPr>
            <w:r w:rsidDel="00000000" w:rsidR="00000000" w:rsidRPr="00000000">
              <w:rPr>
                <w:rtl w:val="0"/>
              </w:rPr>
              <w:t xml:space="preserve">"Bob Thompson Artist Overview and Analysis". [Internet]. 2023. TheArtStory.org</w:t>
            </w:r>
          </w:p>
          <w:p w:rsidR="00000000" w:rsidDel="00000000" w:rsidP="00000000" w:rsidRDefault="00000000" w:rsidRPr="00000000" w14:paraId="0000005C">
            <w:pPr>
              <w:spacing w:line="240" w:lineRule="auto"/>
              <w:jc w:val="center"/>
              <w:rPr/>
            </w:pPr>
            <w:r w:rsidDel="00000000" w:rsidR="00000000" w:rsidRPr="00000000">
              <w:rPr>
                <w:rtl w:val="0"/>
              </w:rPr>
              <w:t xml:space="preserve">Content compiled and written by Adam Zucker</w:t>
            </w:r>
          </w:p>
          <w:p w:rsidR="00000000" w:rsidDel="00000000" w:rsidP="00000000" w:rsidRDefault="00000000" w:rsidRPr="00000000" w14:paraId="0000005D">
            <w:pPr>
              <w:spacing w:line="240" w:lineRule="auto"/>
              <w:jc w:val="center"/>
              <w:rPr/>
            </w:pPr>
            <w:r w:rsidDel="00000000" w:rsidR="00000000" w:rsidRPr="00000000">
              <w:rPr>
                <w:rtl w:val="0"/>
              </w:rPr>
              <w:t xml:space="preserve">Edited and revised, with Summary and Accomplishments added by Antony Todd</w:t>
            </w:r>
          </w:p>
          <w:p w:rsidR="00000000" w:rsidDel="00000000" w:rsidP="00000000" w:rsidRDefault="00000000" w:rsidRPr="00000000" w14:paraId="0000005E">
            <w:pPr>
              <w:spacing w:line="240" w:lineRule="auto"/>
              <w:jc w:val="center"/>
              <w:rPr/>
            </w:pPr>
            <w:r w:rsidDel="00000000" w:rsidR="00000000" w:rsidRPr="00000000">
              <w:rPr>
                <w:rtl w:val="0"/>
              </w:rPr>
              <w:t xml:space="preserve">Available from: https://www.theartstory.org/artist/thompson-bob/</w:t>
            </w:r>
          </w:p>
          <w:p w:rsidR="00000000" w:rsidDel="00000000" w:rsidP="00000000" w:rsidRDefault="00000000" w:rsidRPr="00000000" w14:paraId="0000005F">
            <w:pPr>
              <w:spacing w:line="240" w:lineRule="auto"/>
              <w:jc w:val="center"/>
              <w:rPr/>
            </w:pPr>
            <w:r w:rsidDel="00000000" w:rsidR="00000000" w:rsidRPr="00000000">
              <w:rPr>
                <w:rtl w:val="0"/>
              </w:rPr>
              <w:t xml:space="preserve">First published on 24 Oct 2023. Updated and modified regularly</w:t>
            </w:r>
          </w:p>
          <w:p w:rsidR="00000000" w:rsidDel="00000000" w:rsidP="00000000" w:rsidRDefault="00000000" w:rsidRPr="00000000" w14:paraId="00000060">
            <w:pPr>
              <w:spacing w:line="240" w:lineRule="auto"/>
              <w:jc w:val="center"/>
              <w:rPr>
                <w:sz w:val="24"/>
                <w:szCs w:val="24"/>
              </w:rPr>
            </w:pPr>
            <w:r w:rsidDel="00000000" w:rsidR="00000000" w:rsidRPr="00000000">
              <w:rPr>
                <w:rtl w:val="0"/>
              </w:rPr>
              <w:t xml:space="preserve">[Accessed 31 Oct 2023]</w:t>
            </w:r>
            <w:r w:rsidDel="00000000" w:rsidR="00000000" w:rsidRPr="00000000">
              <w:rPr>
                <w:rtl w:val="0"/>
              </w:rPr>
            </w:r>
          </w:p>
          <w:p w:rsidR="00000000" w:rsidDel="00000000" w:rsidP="00000000" w:rsidRDefault="00000000" w:rsidRPr="00000000" w14:paraId="00000061">
            <w:pPr>
              <w:widowControl w:val="0"/>
              <w:spacing w:after="240" w:lineRule="auto"/>
              <w:rPr>
                <w:sz w:val="24"/>
                <w:szCs w:val="24"/>
              </w:rPr>
            </w:pPr>
            <w:r w:rsidDel="00000000" w:rsidR="00000000" w:rsidRPr="00000000">
              <w:rPr>
                <w:rtl w:val="0"/>
              </w:rPr>
            </w:r>
          </w:p>
          <w:p w:rsidR="00000000" w:rsidDel="00000000" w:rsidP="00000000" w:rsidRDefault="00000000" w:rsidRPr="00000000" w14:paraId="00000062">
            <w:pPr>
              <w:widowControl w:val="0"/>
              <w:spacing w:after="240" w:lineRule="auto"/>
              <w:rPr>
                <w:b w:val="1"/>
                <w:sz w:val="24"/>
                <w:szCs w:val="24"/>
              </w:rPr>
            </w:pPr>
            <w:r w:rsidDel="00000000" w:rsidR="00000000" w:rsidRPr="00000000">
              <w:rPr>
                <w:b w:val="1"/>
                <w:sz w:val="24"/>
                <w:szCs w:val="24"/>
                <w:rtl w:val="0"/>
              </w:rPr>
              <w:t xml:space="preserve">Now modify the citation to fit MLA citation style:</w:t>
            </w:r>
          </w:p>
          <w:p w:rsidR="00000000" w:rsidDel="00000000" w:rsidP="00000000" w:rsidRDefault="00000000" w:rsidRPr="00000000" w14:paraId="00000063">
            <w:pPr>
              <w:widowControl w:val="0"/>
              <w:spacing w:after="240" w:lineRule="auto"/>
              <w:rPr>
                <w:sz w:val="24"/>
                <w:szCs w:val="24"/>
              </w:rPr>
            </w:pPr>
            <w:r w:rsidDel="00000000" w:rsidR="00000000" w:rsidRPr="00000000">
              <w:rPr>
                <w:sz w:val="24"/>
                <w:szCs w:val="24"/>
                <w:rtl w:val="0"/>
              </w:rPr>
              <w:t xml:space="preserve">Zucker, Adam, with Anthony Todd. “Bob Thompson Artist Overview and Analysis.” </w:t>
            </w:r>
            <w:r w:rsidDel="00000000" w:rsidR="00000000" w:rsidRPr="00000000">
              <w:rPr>
                <w:i w:val="1"/>
                <w:sz w:val="24"/>
                <w:szCs w:val="24"/>
                <w:rtl w:val="0"/>
              </w:rPr>
              <w:t xml:space="preserve">TheArtStory.org</w:t>
            </w:r>
            <w:r w:rsidDel="00000000" w:rsidR="00000000" w:rsidRPr="00000000">
              <w:rPr>
                <w:sz w:val="24"/>
                <w:szCs w:val="24"/>
                <w:rtl w:val="0"/>
              </w:rPr>
              <w:t xml:space="preserve">, 24 Oct 2023. </w:t>
            </w:r>
            <w:hyperlink r:id="rId14">
              <w:r w:rsidDel="00000000" w:rsidR="00000000" w:rsidRPr="00000000">
                <w:rPr>
                  <w:color w:val="1155cc"/>
                  <w:sz w:val="24"/>
                  <w:szCs w:val="24"/>
                  <w:u w:val="single"/>
                  <w:rtl w:val="0"/>
                </w:rPr>
                <w:t xml:space="preserve">www.theartstory.org/artist/thompson-bob/</w:t>
              </w:r>
            </w:hyperlink>
            <w:r w:rsidDel="00000000" w:rsidR="00000000" w:rsidRPr="00000000">
              <w:rPr>
                <w:sz w:val="24"/>
                <w:szCs w:val="24"/>
                <w:rtl w:val="0"/>
              </w:rPr>
              <w:t xml:space="preserve">. Accessed 31 Oct 2023.</w:t>
            </w:r>
          </w:p>
          <w:p w:rsidR="00000000" w:rsidDel="00000000" w:rsidP="00000000" w:rsidRDefault="00000000" w:rsidRPr="00000000" w14:paraId="00000064">
            <w:pPr>
              <w:widowControl w:val="0"/>
              <w:spacing w:after="240" w:lineRule="auto"/>
              <w:rPr>
                <w:sz w:val="24"/>
                <w:szCs w:val="24"/>
              </w:rPr>
            </w:pPr>
            <w:r w:rsidDel="00000000" w:rsidR="00000000" w:rsidRPr="00000000">
              <w:rPr>
                <w:sz w:val="24"/>
                <w:szCs w:val="24"/>
                <w:rtl w:val="0"/>
              </w:rPr>
              <w:t xml:space="preserve">Last name, First name. “Title of Page.” </w:t>
            </w:r>
            <w:r w:rsidDel="00000000" w:rsidR="00000000" w:rsidRPr="00000000">
              <w:rPr>
                <w:i w:val="1"/>
                <w:sz w:val="24"/>
                <w:szCs w:val="24"/>
                <w:rtl w:val="0"/>
              </w:rPr>
              <w:t xml:space="preserve">Website</w:t>
            </w:r>
            <w:r w:rsidDel="00000000" w:rsidR="00000000" w:rsidRPr="00000000">
              <w:rPr>
                <w:sz w:val="24"/>
                <w:szCs w:val="24"/>
                <w:rtl w:val="0"/>
              </w:rPr>
              <w:t xml:space="preserve">, Date published. URL. Accessed date.</w:t>
            </w:r>
          </w:p>
        </w:tc>
      </w:tr>
      <w:tr>
        <w:trPr>
          <w:cantSplit w:val="0"/>
          <w:trHeight w:val="480" w:hRule="atLeast"/>
          <w:tblHeader w:val="0"/>
        </w:trPr>
        <w:tc>
          <w:tcPr>
            <w:gridSpan w:val="2"/>
            <w:shd w:fill="c9daf8" w:val="clear"/>
            <w:tcMar>
              <w:top w:w="100.0" w:type="dxa"/>
              <w:left w:w="100.0" w:type="dxa"/>
              <w:bottom w:w="100.0" w:type="dxa"/>
              <w:right w:w="100.0" w:type="dxa"/>
            </w:tcMar>
            <w:vAlign w:val="top"/>
          </w:tcPr>
          <w:p w:rsidR="00000000" w:rsidDel="00000000" w:rsidP="00000000" w:rsidRDefault="00000000" w:rsidRPr="00000000" w14:paraId="00000066">
            <w:pPr>
              <w:widowControl w:val="0"/>
              <w:spacing w:after="240" w:lineRule="auto"/>
              <w:ind w:left="720" w:hanging="720"/>
              <w:jc w:val="center"/>
              <w:rPr>
                <w:b w:val="1"/>
                <w:sz w:val="36"/>
                <w:szCs w:val="36"/>
              </w:rPr>
            </w:pPr>
            <w:r w:rsidDel="00000000" w:rsidR="00000000" w:rsidRPr="00000000">
              <w:rPr>
                <w:b w:val="1"/>
                <w:sz w:val="36"/>
                <w:szCs w:val="36"/>
              </w:rPr>
              <w:drawing>
                <wp:inline distB="114300" distT="114300" distL="114300" distR="114300">
                  <wp:extent cx="2209800" cy="457200"/>
                  <wp:effectExtent b="0" l="0" r="0" t="0"/>
                  <wp:docPr id="17" name="image9.png"/>
                  <a:graphic>
                    <a:graphicData uri="http://schemas.openxmlformats.org/drawingml/2006/picture">
                      <pic:pic>
                        <pic:nvPicPr>
                          <pic:cNvPr id="0" name="image9.png"/>
                          <pic:cNvPicPr preferRelativeResize="0"/>
                        </pic:nvPicPr>
                        <pic:blipFill>
                          <a:blip r:embed="rId15"/>
                          <a:srcRect b="0" l="0" r="0" t="0"/>
                          <a:stretch>
                            <a:fillRect/>
                          </a:stretch>
                        </pic:blipFill>
                        <pic:spPr>
                          <a:xfrm>
                            <a:off x="0" y="0"/>
                            <a:ext cx="2209800" cy="457200"/>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widowControl w:val="0"/>
              <w:spacing w:after="240" w:lineRule="auto"/>
              <w:ind w:left="720" w:hanging="720"/>
              <w:jc w:val="center"/>
              <w:rPr>
                <w:b w:val="1"/>
                <w:sz w:val="36"/>
                <w:szCs w:val="36"/>
              </w:rPr>
            </w:pPr>
            <w:hyperlink r:id="rId16">
              <w:r w:rsidDel="00000000" w:rsidR="00000000" w:rsidRPr="00000000">
                <w:rPr>
                  <w:b w:val="1"/>
                  <w:color w:val="1155cc"/>
                  <w:sz w:val="36"/>
                  <w:szCs w:val="36"/>
                  <w:u w:val="single"/>
                  <w:rtl w:val="0"/>
                </w:rPr>
                <w:t xml:space="preserve">Scholar.Google.com</w:t>
              </w:r>
            </w:hyperlink>
            <w:r w:rsidDel="00000000" w:rsidR="00000000" w:rsidRPr="00000000">
              <w:rPr>
                <w:rtl w:val="0"/>
              </w:rPr>
            </w:r>
          </w:p>
          <w:p w:rsidR="00000000" w:rsidDel="00000000" w:rsidP="00000000" w:rsidRDefault="00000000" w:rsidRPr="00000000" w14:paraId="00000068">
            <w:pPr>
              <w:widowControl w:val="0"/>
              <w:spacing w:after="240" w:lineRule="auto"/>
              <w:ind w:left="-7.5" w:firstLine="7.5"/>
              <w:jc w:val="center"/>
              <w:rPr>
                <w:b w:val="1"/>
                <w:sz w:val="36"/>
                <w:szCs w:val="36"/>
              </w:rPr>
            </w:pPr>
            <w:r w:rsidDel="00000000" w:rsidR="00000000" w:rsidRPr="00000000">
              <w:rPr>
                <w:b w:val="1"/>
                <w:sz w:val="36"/>
                <w:szCs w:val="36"/>
              </w:rPr>
              <w:drawing>
                <wp:inline distB="114300" distT="114300" distL="114300" distR="114300">
                  <wp:extent cx="11668125" cy="3467100"/>
                  <wp:effectExtent b="0" l="0" r="0" t="0"/>
                  <wp:docPr id="4" name="image10.png"/>
                  <a:graphic>
                    <a:graphicData uri="http://schemas.openxmlformats.org/drawingml/2006/picture">
                      <pic:pic>
                        <pic:nvPicPr>
                          <pic:cNvPr id="0" name="image10.png"/>
                          <pic:cNvPicPr preferRelativeResize="0"/>
                        </pic:nvPicPr>
                        <pic:blipFill>
                          <a:blip r:embed="rId17"/>
                          <a:srcRect b="0" l="0" r="0" t="0"/>
                          <a:stretch>
                            <a:fillRect/>
                          </a:stretch>
                        </pic:blipFill>
                        <pic:spPr>
                          <a:xfrm>
                            <a:off x="0" y="0"/>
                            <a:ext cx="11668125"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widowControl w:val="0"/>
              <w:spacing w:after="240" w:lineRule="auto"/>
              <w:ind w:left="720" w:hanging="720"/>
              <w:jc w:val="center"/>
              <w:rPr>
                <w:b w:val="1"/>
                <w:sz w:val="36"/>
                <w:szCs w:val="36"/>
              </w:rPr>
            </w:pPr>
            <w:r w:rsidDel="00000000" w:rsidR="00000000" w:rsidRPr="00000000">
              <w:rPr>
                <w:b w:val="1"/>
                <w:sz w:val="36"/>
                <w:szCs w:val="36"/>
                <w:rtl w:val="0"/>
              </w:rPr>
              <w:t xml:space="preserve">Look for the [PDF] links in the right column by your search results. Click the link to view and </w:t>
            </w:r>
            <w:r w:rsidDel="00000000" w:rsidR="00000000" w:rsidRPr="00000000">
              <w:rPr>
                <w:b w:val="1"/>
                <w:color w:val="980000"/>
                <w:sz w:val="36"/>
                <w:szCs w:val="36"/>
                <w:rtl w:val="0"/>
              </w:rPr>
              <w:t xml:space="preserve">download </w:t>
            </w:r>
            <w:r w:rsidDel="00000000" w:rsidR="00000000" w:rsidRPr="00000000">
              <w:rPr>
                <w:b w:val="1"/>
                <w:sz w:val="36"/>
                <w:szCs w:val="36"/>
                <w:rtl w:val="0"/>
              </w:rPr>
              <w:t xml:space="preserve">the PDF of the article.</w:t>
            </w:r>
          </w:p>
          <w:p w:rsidR="00000000" w:rsidDel="00000000" w:rsidP="00000000" w:rsidRDefault="00000000" w:rsidRPr="00000000" w14:paraId="0000006A">
            <w:pPr>
              <w:widowControl w:val="0"/>
              <w:spacing w:after="240" w:lineRule="auto"/>
              <w:ind w:left="0" w:firstLine="0"/>
              <w:rPr>
                <w:sz w:val="26"/>
                <w:szCs w:val="26"/>
              </w:rPr>
            </w:pPr>
            <w:r w:rsidDel="00000000" w:rsidR="00000000" w:rsidRPr="00000000">
              <w:rPr>
                <w:sz w:val="26"/>
                <w:szCs w:val="26"/>
                <w:rtl w:val="0"/>
              </w:rPr>
              <w:t xml:space="preserve">You can start by searching just the artist and title of artwork. What patterns do you notice in the results? Are there specific aspects of the artist’s process, style, tradition, or message that spark your interest for further research?</w:t>
            </w:r>
          </w:p>
          <w:p w:rsidR="00000000" w:rsidDel="00000000" w:rsidP="00000000" w:rsidRDefault="00000000" w:rsidRPr="00000000" w14:paraId="0000006B">
            <w:pPr>
              <w:widowControl w:val="0"/>
              <w:spacing w:after="240" w:lineRule="auto"/>
              <w:ind w:left="720" w:hanging="720"/>
              <w:jc w:val="center"/>
              <w:rPr>
                <w:b w:val="1"/>
                <w:sz w:val="36"/>
                <w:szCs w:val="36"/>
              </w:rPr>
            </w:pPr>
            <w:r w:rsidDel="00000000" w:rsidR="00000000" w:rsidRPr="00000000">
              <w:rPr>
                <w:sz w:val="36"/>
                <w:szCs w:val="36"/>
                <w:rtl w:val="0"/>
              </w:rPr>
              <w:t xml:space="preserve">Look up unfamiliar and subject-specific terms in the </w:t>
            </w:r>
            <w:hyperlink r:id="rId18">
              <w:r w:rsidDel="00000000" w:rsidR="00000000" w:rsidRPr="00000000">
                <w:rPr>
                  <w:color w:val="1155cc"/>
                  <w:sz w:val="36"/>
                  <w:szCs w:val="36"/>
                  <w:u w:val="single"/>
                  <w:rtl w:val="0"/>
                </w:rPr>
                <w:t xml:space="preserve">Tate’s Art Terms list</w:t>
              </w:r>
            </w:hyperlink>
            <w:r w:rsidDel="00000000" w:rsidR="00000000" w:rsidRPr="00000000">
              <w:rPr>
                <w:sz w:val="36"/>
                <w:szCs w:val="36"/>
                <w:rtl w:val="0"/>
              </w:rPr>
              <w:t xml:space="preserve">.</w:t>
            </w:r>
            <w:r w:rsidDel="00000000" w:rsidR="00000000" w:rsidRPr="00000000">
              <w:rPr>
                <w:rtl w:val="0"/>
              </w:rPr>
            </w:r>
          </w:p>
        </w:tc>
      </w:tr>
      <w:tr>
        <w:trPr>
          <w:cantSplit w:val="0"/>
          <w:trHeight w:val="480" w:hRule="atLeast"/>
          <w:tblHeader w:val="0"/>
        </w:trPr>
        <w:tc>
          <w:tcPr>
            <w:gridSpan w:val="2"/>
            <w:shd w:fill="d9d2e9" w:val="clear"/>
            <w:tcMar>
              <w:top w:w="100.0" w:type="dxa"/>
              <w:left w:w="100.0" w:type="dxa"/>
              <w:bottom w:w="100.0" w:type="dxa"/>
              <w:right w:w="100.0" w:type="dxa"/>
            </w:tcMar>
            <w:vAlign w:val="top"/>
          </w:tcPr>
          <w:p w:rsidR="00000000" w:rsidDel="00000000" w:rsidP="00000000" w:rsidRDefault="00000000" w:rsidRPr="00000000" w14:paraId="0000006D">
            <w:pPr>
              <w:ind w:left="0" w:firstLine="0"/>
              <w:rPr>
                <w:b w:val="1"/>
                <w:sz w:val="24"/>
                <w:szCs w:val="24"/>
              </w:rPr>
            </w:pPr>
            <w:r w:rsidDel="00000000" w:rsidR="00000000" w:rsidRPr="00000000">
              <w:rPr>
                <w:b w:val="1"/>
                <w:sz w:val="24"/>
                <w:szCs w:val="24"/>
                <w:rtl w:val="0"/>
              </w:rPr>
              <w:t xml:space="preserve">Types of sources:</w:t>
            </w:r>
          </w:p>
          <w:p w:rsidR="00000000" w:rsidDel="00000000" w:rsidP="00000000" w:rsidRDefault="00000000" w:rsidRPr="00000000" w14:paraId="0000006E">
            <w:pPr>
              <w:ind w:left="0" w:firstLine="0"/>
              <w:rPr>
                <w:b w:val="1"/>
                <w:sz w:val="24"/>
                <w:szCs w:val="24"/>
              </w:rPr>
            </w:pPr>
            <w:r w:rsidDel="00000000" w:rsidR="00000000" w:rsidRPr="00000000">
              <w:rPr>
                <w:rtl w:val="0"/>
              </w:rPr>
            </w:r>
          </w:p>
          <w:p w:rsidR="00000000" w:rsidDel="00000000" w:rsidP="00000000" w:rsidRDefault="00000000" w:rsidRPr="00000000" w14:paraId="0000006F">
            <w:pPr>
              <w:numPr>
                <w:ilvl w:val="0"/>
                <w:numId w:val="13"/>
              </w:numPr>
              <w:ind w:left="720" w:hanging="360"/>
              <w:rPr>
                <w:b w:val="1"/>
                <w:sz w:val="24"/>
                <w:szCs w:val="24"/>
              </w:rPr>
            </w:pPr>
            <w:r w:rsidDel="00000000" w:rsidR="00000000" w:rsidRPr="00000000">
              <w:rPr>
                <w:b w:val="1"/>
                <w:sz w:val="24"/>
                <w:szCs w:val="24"/>
                <w:rtl w:val="0"/>
              </w:rPr>
              <w:t xml:space="preserve">Exhibition catalogs</w:t>
            </w:r>
          </w:p>
          <w:p w:rsidR="00000000" w:rsidDel="00000000" w:rsidP="00000000" w:rsidRDefault="00000000" w:rsidRPr="00000000" w14:paraId="00000070">
            <w:pPr>
              <w:ind w:left="720" w:firstLine="0"/>
              <w:rPr>
                <w:sz w:val="24"/>
                <w:szCs w:val="24"/>
              </w:rPr>
            </w:pPr>
            <w:r w:rsidDel="00000000" w:rsidR="00000000" w:rsidRPr="00000000">
              <w:rPr>
                <w:sz w:val="24"/>
                <w:szCs w:val="24"/>
                <w:rtl w:val="0"/>
              </w:rPr>
              <w:t xml:space="preserve">For example: </w:t>
            </w:r>
            <w:hyperlink r:id="rId19">
              <w:r w:rsidDel="00000000" w:rsidR="00000000" w:rsidRPr="00000000">
                <w:rPr>
                  <w:color w:val="1155cc"/>
                  <w:sz w:val="24"/>
                  <w:szCs w:val="24"/>
                  <w:u w:val="single"/>
                  <w:rtl w:val="0"/>
                </w:rPr>
                <w:t xml:space="preserve">Wendy Red Star: A Scratch on the Earth</w:t>
              </w:r>
            </w:hyperlink>
            <w:r w:rsidDel="00000000" w:rsidR="00000000" w:rsidRPr="00000000">
              <w:rPr>
                <w:rtl w:val="0"/>
              </w:rPr>
            </w:r>
          </w:p>
          <w:p w:rsidR="00000000" w:rsidDel="00000000" w:rsidP="00000000" w:rsidRDefault="00000000" w:rsidRPr="00000000" w14:paraId="00000071">
            <w:pPr>
              <w:ind w:left="720" w:firstLine="0"/>
              <w:rPr>
                <w:b w:val="1"/>
                <w:sz w:val="24"/>
                <w:szCs w:val="24"/>
              </w:rPr>
            </w:pPr>
            <w:hyperlink r:id="rId20">
              <w:r w:rsidDel="00000000" w:rsidR="00000000" w:rsidRPr="00000000">
                <w:rPr>
                  <w:b w:val="1"/>
                  <w:color w:val="1155cc"/>
                  <w:sz w:val="24"/>
                  <w:szCs w:val="24"/>
                  <w:u w:val="single"/>
                  <w:rtl w:val="0"/>
                </w:rPr>
                <w:t xml:space="preserve">Search The Met’s collection of digitized Exhibition Catalogs</w:t>
              </w:r>
            </w:hyperlink>
            <w:r w:rsidDel="00000000" w:rsidR="00000000" w:rsidRPr="00000000">
              <w:rPr>
                <w:rtl w:val="0"/>
              </w:rPr>
            </w:r>
          </w:p>
          <w:p w:rsidR="00000000" w:rsidDel="00000000" w:rsidP="00000000" w:rsidRDefault="00000000" w:rsidRPr="00000000" w14:paraId="00000072">
            <w:pPr>
              <w:ind w:left="720" w:firstLine="0"/>
              <w:rPr>
                <w:sz w:val="24"/>
                <w:szCs w:val="24"/>
              </w:rPr>
            </w:pPr>
            <w:r w:rsidDel="00000000" w:rsidR="00000000" w:rsidRPr="00000000">
              <w:rPr>
                <w:rtl w:val="0"/>
              </w:rPr>
            </w:r>
          </w:p>
          <w:p w:rsidR="00000000" w:rsidDel="00000000" w:rsidP="00000000" w:rsidRDefault="00000000" w:rsidRPr="00000000" w14:paraId="00000073">
            <w:pPr>
              <w:numPr>
                <w:ilvl w:val="0"/>
                <w:numId w:val="13"/>
              </w:numPr>
              <w:ind w:left="720" w:hanging="360"/>
              <w:rPr>
                <w:b w:val="1"/>
                <w:sz w:val="24"/>
                <w:szCs w:val="24"/>
              </w:rPr>
            </w:pPr>
            <w:r w:rsidDel="00000000" w:rsidR="00000000" w:rsidRPr="00000000">
              <w:rPr>
                <w:b w:val="1"/>
                <w:sz w:val="24"/>
                <w:szCs w:val="24"/>
                <w:rtl w:val="0"/>
              </w:rPr>
              <w:t xml:space="preserve">Books on art, artists, and/or critical theory</w:t>
            </w:r>
          </w:p>
          <w:p w:rsidR="00000000" w:rsidDel="00000000" w:rsidP="00000000" w:rsidRDefault="00000000" w:rsidRPr="00000000" w14:paraId="00000074">
            <w:pPr>
              <w:ind w:left="720" w:firstLine="0"/>
              <w:rPr>
                <w:sz w:val="24"/>
                <w:szCs w:val="24"/>
              </w:rPr>
            </w:pPr>
            <w:r w:rsidDel="00000000" w:rsidR="00000000" w:rsidRPr="00000000">
              <w:rPr>
                <w:sz w:val="24"/>
                <w:szCs w:val="24"/>
                <w:rtl w:val="0"/>
              </w:rPr>
              <w:t xml:space="preserve">For example: </w:t>
            </w:r>
            <w:hyperlink r:id="rId21">
              <w:r w:rsidDel="00000000" w:rsidR="00000000" w:rsidRPr="00000000">
                <w:rPr>
                  <w:color w:val="1155cc"/>
                  <w:sz w:val="24"/>
                  <w:szCs w:val="24"/>
                  <w:u w:val="single"/>
                  <w:rtl w:val="0"/>
                </w:rPr>
                <w:t xml:space="preserve">https://read.dukeupress.edu/books/book/3172/Dissident-PracticesBrazilian-Women-Artists-1960s</w:t>
              </w:r>
            </w:hyperlink>
            <w:r w:rsidDel="00000000" w:rsidR="00000000" w:rsidRPr="00000000">
              <w:rPr>
                <w:rtl w:val="0"/>
              </w:rPr>
            </w:r>
          </w:p>
          <w:p w:rsidR="00000000" w:rsidDel="00000000" w:rsidP="00000000" w:rsidRDefault="00000000" w:rsidRPr="00000000" w14:paraId="00000075">
            <w:pPr>
              <w:rPr/>
            </w:pPr>
            <w:r w:rsidDel="00000000" w:rsidR="00000000" w:rsidRPr="00000000">
              <w:rPr>
                <w:rtl w:val="0"/>
              </w:rPr>
              <w:tab/>
              <w:t xml:space="preserve">Sample citation:</w:t>
            </w:r>
          </w:p>
          <w:p w:rsidR="00000000" w:rsidDel="00000000" w:rsidP="00000000" w:rsidRDefault="00000000" w:rsidRPr="00000000" w14:paraId="00000076">
            <w:pPr>
              <w:ind w:firstLine="720"/>
              <w:rPr/>
            </w:pPr>
            <w:r w:rsidDel="00000000" w:rsidR="00000000" w:rsidRPr="00000000">
              <w:rPr>
                <w:rtl w:val="0"/>
              </w:rPr>
              <w:t xml:space="preserve">Calirman, Claudia. </w:t>
            </w:r>
            <w:r w:rsidDel="00000000" w:rsidR="00000000" w:rsidRPr="00000000">
              <w:rPr>
                <w:i w:val="1"/>
                <w:rtl w:val="0"/>
              </w:rPr>
              <w:t xml:space="preserve">Dissident Practices: Brazilian Women Artists, 1960s–2020s</w:t>
            </w:r>
            <w:r w:rsidDel="00000000" w:rsidR="00000000" w:rsidRPr="00000000">
              <w:rPr>
                <w:rtl w:val="0"/>
              </w:rPr>
              <w:t xml:space="preserve">. Duke UP, 2023.</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numPr>
                <w:ilvl w:val="0"/>
                <w:numId w:val="13"/>
              </w:numPr>
              <w:ind w:left="720" w:hanging="360"/>
              <w:rPr>
                <w:b w:val="1"/>
                <w:sz w:val="24"/>
                <w:szCs w:val="24"/>
              </w:rPr>
            </w:pPr>
            <w:r w:rsidDel="00000000" w:rsidR="00000000" w:rsidRPr="00000000">
              <w:rPr>
                <w:b w:val="1"/>
                <w:sz w:val="24"/>
                <w:szCs w:val="24"/>
                <w:rtl w:val="0"/>
              </w:rPr>
              <w:t xml:space="preserve">Textbooks</w:t>
            </w:r>
          </w:p>
          <w:p w:rsidR="00000000" w:rsidDel="00000000" w:rsidP="00000000" w:rsidRDefault="00000000" w:rsidRPr="00000000" w14:paraId="00000079">
            <w:pPr>
              <w:ind w:left="720" w:firstLine="0"/>
              <w:rPr>
                <w:sz w:val="24"/>
                <w:szCs w:val="24"/>
              </w:rPr>
            </w:pPr>
            <w:r w:rsidDel="00000000" w:rsidR="00000000" w:rsidRPr="00000000">
              <w:rPr>
                <w:sz w:val="24"/>
                <w:szCs w:val="24"/>
                <w:rtl w:val="0"/>
              </w:rPr>
              <w:t xml:space="preserve">For example: </w:t>
            </w:r>
            <w:hyperlink r:id="rId22">
              <w:r w:rsidDel="00000000" w:rsidR="00000000" w:rsidRPr="00000000">
                <w:rPr>
                  <w:color w:val="1155cc"/>
                  <w:sz w:val="24"/>
                  <w:szCs w:val="24"/>
                  <w:u w:val="single"/>
                  <w:rtl w:val="0"/>
                </w:rPr>
                <w:t xml:space="preserve">IB Visual Arts Online Course Book: Oxford IB Diploma Programme</w:t>
              </w:r>
            </w:hyperlink>
            <w:r w:rsidDel="00000000" w:rsidR="00000000" w:rsidRPr="00000000">
              <w:rPr>
                <w:rtl w:val="0"/>
              </w:rPr>
            </w:r>
          </w:p>
          <w:p w:rsidR="00000000" w:rsidDel="00000000" w:rsidP="00000000" w:rsidRDefault="00000000" w:rsidRPr="00000000" w14:paraId="0000007A">
            <w:pPr>
              <w:ind w:left="720" w:firstLine="0"/>
              <w:rPr>
                <w:sz w:val="24"/>
                <w:szCs w:val="24"/>
              </w:rPr>
            </w:pPr>
            <w:r w:rsidDel="00000000" w:rsidR="00000000" w:rsidRPr="00000000">
              <w:rPr>
                <w:rtl w:val="0"/>
              </w:rPr>
            </w:r>
          </w:p>
          <w:p w:rsidR="00000000" w:rsidDel="00000000" w:rsidP="00000000" w:rsidRDefault="00000000" w:rsidRPr="00000000" w14:paraId="0000007B">
            <w:pPr>
              <w:numPr>
                <w:ilvl w:val="0"/>
                <w:numId w:val="13"/>
              </w:numPr>
              <w:ind w:left="720" w:hanging="360"/>
              <w:rPr>
                <w:b w:val="1"/>
                <w:sz w:val="24"/>
                <w:szCs w:val="24"/>
              </w:rPr>
            </w:pPr>
            <w:r w:rsidDel="00000000" w:rsidR="00000000" w:rsidRPr="00000000">
              <w:rPr>
                <w:b w:val="1"/>
                <w:sz w:val="24"/>
                <w:szCs w:val="24"/>
                <w:rtl w:val="0"/>
              </w:rPr>
              <w:t xml:space="preserve">Scholarly essays</w:t>
            </w:r>
          </w:p>
          <w:p w:rsidR="00000000" w:rsidDel="00000000" w:rsidP="00000000" w:rsidRDefault="00000000" w:rsidRPr="00000000" w14:paraId="0000007C">
            <w:pPr>
              <w:ind w:left="720" w:firstLine="0"/>
              <w:rPr>
                <w:sz w:val="24"/>
                <w:szCs w:val="24"/>
              </w:rPr>
            </w:pPr>
            <w:r w:rsidDel="00000000" w:rsidR="00000000" w:rsidRPr="00000000">
              <w:rPr>
                <w:sz w:val="24"/>
                <w:szCs w:val="24"/>
                <w:rtl w:val="0"/>
              </w:rPr>
              <w:t xml:space="preserve">For example: </w:t>
            </w:r>
          </w:p>
          <w:p w:rsidR="00000000" w:rsidDel="00000000" w:rsidP="00000000" w:rsidRDefault="00000000" w:rsidRPr="00000000" w14:paraId="0000007D">
            <w:pPr>
              <w:ind w:left="720" w:firstLine="0"/>
              <w:rPr>
                <w:sz w:val="24"/>
                <w:szCs w:val="24"/>
              </w:rPr>
            </w:pPr>
            <w:hyperlink r:id="rId23">
              <w:r w:rsidDel="00000000" w:rsidR="00000000" w:rsidRPr="00000000">
                <w:rPr>
                  <w:color w:val="1155cc"/>
                  <w:sz w:val="24"/>
                  <w:szCs w:val="24"/>
                  <w:u w:val="single"/>
                  <w:rtl w:val="0"/>
                </w:rPr>
                <w:t xml:space="preserve">https://www.e-flux.com/journal/49/59999/world-history-and-earth-art/</w:t>
              </w:r>
            </w:hyperlink>
            <w:r w:rsidDel="00000000" w:rsidR="00000000" w:rsidRPr="00000000">
              <w:rPr>
                <w:sz w:val="24"/>
                <w:szCs w:val="24"/>
                <w:rtl w:val="0"/>
              </w:rPr>
              <w:t xml:space="preserve"> </w:t>
            </w:r>
          </w:p>
          <w:p w:rsidR="00000000" w:rsidDel="00000000" w:rsidP="00000000" w:rsidRDefault="00000000" w:rsidRPr="00000000" w14:paraId="0000007E">
            <w:pPr>
              <w:ind w:left="720" w:firstLine="0"/>
              <w:rPr>
                <w:sz w:val="24"/>
                <w:szCs w:val="24"/>
              </w:rPr>
            </w:pPr>
            <w:r w:rsidDel="00000000" w:rsidR="00000000" w:rsidRPr="00000000">
              <w:rPr>
                <w:rtl w:val="0"/>
              </w:rPr>
            </w:r>
          </w:p>
          <w:p w:rsidR="00000000" w:rsidDel="00000000" w:rsidP="00000000" w:rsidRDefault="00000000" w:rsidRPr="00000000" w14:paraId="0000007F">
            <w:pPr>
              <w:numPr>
                <w:ilvl w:val="0"/>
                <w:numId w:val="13"/>
              </w:numPr>
              <w:ind w:left="720" w:hanging="360"/>
              <w:rPr>
                <w:b w:val="1"/>
                <w:sz w:val="24"/>
                <w:szCs w:val="24"/>
              </w:rPr>
            </w:pPr>
            <w:r w:rsidDel="00000000" w:rsidR="00000000" w:rsidRPr="00000000">
              <w:rPr>
                <w:b w:val="1"/>
                <w:sz w:val="24"/>
                <w:szCs w:val="24"/>
                <w:rtl w:val="0"/>
              </w:rPr>
              <w:t xml:space="preserve">Articles</w:t>
            </w:r>
          </w:p>
          <w:p w:rsidR="00000000" w:rsidDel="00000000" w:rsidP="00000000" w:rsidRDefault="00000000" w:rsidRPr="00000000" w14:paraId="00000080">
            <w:pPr>
              <w:ind w:left="720" w:firstLine="0"/>
              <w:rPr>
                <w:sz w:val="24"/>
                <w:szCs w:val="24"/>
              </w:rPr>
            </w:pPr>
            <w:r w:rsidDel="00000000" w:rsidR="00000000" w:rsidRPr="00000000">
              <w:rPr>
                <w:sz w:val="24"/>
                <w:szCs w:val="24"/>
                <w:rtl w:val="0"/>
              </w:rPr>
              <w:t xml:space="preserve">For example: </w:t>
            </w:r>
            <w:hyperlink r:id="rId24">
              <w:r w:rsidDel="00000000" w:rsidR="00000000" w:rsidRPr="00000000">
                <w:rPr>
                  <w:color w:val="1155cc"/>
                  <w:sz w:val="24"/>
                  <w:szCs w:val="24"/>
                  <w:u w:val="single"/>
                  <w:rtl w:val="0"/>
                </w:rPr>
                <w:t xml:space="preserve">https://www.artforum.com/features/murtaza-vali-on-the-art-of-pacita-abad-252743/</w:t>
              </w:r>
            </w:hyperlink>
            <w:r w:rsidDel="00000000" w:rsidR="00000000" w:rsidRPr="00000000">
              <w:rPr>
                <w:rtl w:val="0"/>
              </w:rPr>
            </w:r>
          </w:p>
          <w:p w:rsidR="00000000" w:rsidDel="00000000" w:rsidP="00000000" w:rsidRDefault="00000000" w:rsidRPr="00000000" w14:paraId="00000081">
            <w:pPr>
              <w:rPr>
                <w:sz w:val="24"/>
                <w:szCs w:val="24"/>
              </w:rPr>
            </w:pPr>
            <w:r w:rsidDel="00000000" w:rsidR="00000000" w:rsidRPr="00000000">
              <w:rPr>
                <w:rtl w:val="0"/>
              </w:rPr>
            </w:r>
          </w:p>
          <w:p w:rsidR="00000000" w:rsidDel="00000000" w:rsidP="00000000" w:rsidRDefault="00000000" w:rsidRPr="00000000" w14:paraId="00000082">
            <w:pPr>
              <w:numPr>
                <w:ilvl w:val="0"/>
                <w:numId w:val="13"/>
              </w:numPr>
              <w:ind w:left="720" w:hanging="360"/>
              <w:rPr>
                <w:b w:val="1"/>
                <w:sz w:val="24"/>
                <w:szCs w:val="24"/>
              </w:rPr>
            </w:pPr>
            <w:r w:rsidDel="00000000" w:rsidR="00000000" w:rsidRPr="00000000">
              <w:rPr>
                <w:b w:val="1"/>
                <w:sz w:val="24"/>
                <w:szCs w:val="24"/>
                <w:rtl w:val="0"/>
              </w:rPr>
              <w:t xml:space="preserve">Art criticism and reviews</w:t>
            </w:r>
          </w:p>
          <w:p w:rsidR="00000000" w:rsidDel="00000000" w:rsidP="00000000" w:rsidRDefault="00000000" w:rsidRPr="00000000" w14:paraId="00000083">
            <w:pPr>
              <w:ind w:left="720" w:firstLine="0"/>
              <w:rPr>
                <w:sz w:val="24"/>
                <w:szCs w:val="24"/>
              </w:rPr>
            </w:pPr>
            <w:r w:rsidDel="00000000" w:rsidR="00000000" w:rsidRPr="00000000">
              <w:rPr>
                <w:sz w:val="24"/>
                <w:szCs w:val="24"/>
                <w:rtl w:val="0"/>
              </w:rPr>
              <w:t xml:space="preserve">For example: </w:t>
            </w:r>
            <w:hyperlink r:id="rId25">
              <w:r w:rsidDel="00000000" w:rsidR="00000000" w:rsidRPr="00000000">
                <w:rPr>
                  <w:color w:val="1155cc"/>
                  <w:sz w:val="24"/>
                  <w:szCs w:val="24"/>
                  <w:u w:val="single"/>
                  <w:rtl w:val="0"/>
                </w:rPr>
                <w:t xml:space="preserve">https://www.vulture.com/article/jerry-saltz-moma-refik-anadol-unsupervised.html</w:t>
              </w:r>
            </w:hyperlink>
            <w:r w:rsidDel="00000000" w:rsidR="00000000" w:rsidRPr="00000000">
              <w:rPr>
                <w:sz w:val="24"/>
                <w:szCs w:val="24"/>
                <w:rtl w:val="0"/>
              </w:rPr>
              <w:t xml:space="preserve"> </w:t>
            </w:r>
          </w:p>
          <w:p w:rsidR="00000000" w:rsidDel="00000000" w:rsidP="00000000" w:rsidRDefault="00000000" w:rsidRPr="00000000" w14:paraId="00000084">
            <w:pPr>
              <w:ind w:left="720" w:firstLine="0"/>
              <w:rPr>
                <w:sz w:val="24"/>
                <w:szCs w:val="24"/>
              </w:rPr>
            </w:pPr>
            <w:r w:rsidDel="00000000" w:rsidR="00000000" w:rsidRPr="00000000">
              <w:rPr>
                <w:sz w:val="24"/>
                <w:szCs w:val="24"/>
                <w:rtl w:val="0"/>
              </w:rPr>
              <w:t xml:space="preserve">Saltz, Jerry. “Moma’s Glorified Lava Lamp.” </w:t>
            </w:r>
            <w:r w:rsidDel="00000000" w:rsidR="00000000" w:rsidRPr="00000000">
              <w:rPr>
                <w:i w:val="1"/>
                <w:sz w:val="24"/>
                <w:szCs w:val="24"/>
                <w:rtl w:val="0"/>
              </w:rPr>
              <w:t xml:space="preserve">Vulture</w:t>
            </w:r>
            <w:r w:rsidDel="00000000" w:rsidR="00000000" w:rsidRPr="00000000">
              <w:rPr>
                <w:sz w:val="24"/>
                <w:szCs w:val="24"/>
                <w:rtl w:val="0"/>
              </w:rPr>
              <w:t xml:space="preserve">, 22 Feb. 2023, www.vulture.com/article/jerry-saltz-moma-refik-anadol-unsupervised.html. </w:t>
            </w:r>
          </w:p>
          <w:p w:rsidR="00000000" w:rsidDel="00000000" w:rsidP="00000000" w:rsidRDefault="00000000" w:rsidRPr="00000000" w14:paraId="00000085">
            <w:pPr>
              <w:ind w:left="720" w:firstLine="0"/>
              <w:rPr>
                <w:b w:val="1"/>
                <w:sz w:val="24"/>
                <w:szCs w:val="24"/>
              </w:rPr>
            </w:pPr>
            <w:r w:rsidDel="00000000" w:rsidR="00000000" w:rsidRPr="00000000">
              <w:rPr>
                <w:rtl w:val="0"/>
              </w:rPr>
            </w:r>
          </w:p>
          <w:p w:rsidR="00000000" w:rsidDel="00000000" w:rsidP="00000000" w:rsidRDefault="00000000" w:rsidRPr="00000000" w14:paraId="00000086">
            <w:pPr>
              <w:numPr>
                <w:ilvl w:val="0"/>
                <w:numId w:val="13"/>
              </w:numPr>
              <w:ind w:left="720" w:hanging="360"/>
              <w:rPr>
                <w:b w:val="1"/>
                <w:sz w:val="24"/>
                <w:szCs w:val="24"/>
                <w:u w:val="none"/>
              </w:rPr>
            </w:pPr>
            <w:r w:rsidDel="00000000" w:rsidR="00000000" w:rsidRPr="00000000">
              <w:rPr>
                <w:b w:val="1"/>
                <w:sz w:val="24"/>
                <w:szCs w:val="24"/>
                <w:rtl w:val="0"/>
              </w:rPr>
              <w:t xml:space="preserve">Artist Statements (for contemporary artists, often on artist website or in exhibition catalog)</w:t>
            </w:r>
          </w:p>
          <w:p w:rsidR="00000000" w:rsidDel="00000000" w:rsidP="00000000" w:rsidRDefault="00000000" w:rsidRPr="00000000" w14:paraId="00000087">
            <w:pPr>
              <w:ind w:left="720" w:firstLine="0"/>
              <w:rPr>
                <w:b w:val="1"/>
                <w:sz w:val="24"/>
                <w:szCs w:val="24"/>
              </w:rPr>
            </w:pPr>
            <w:r w:rsidDel="00000000" w:rsidR="00000000" w:rsidRPr="00000000">
              <w:rPr>
                <w:rtl w:val="0"/>
              </w:rPr>
            </w:r>
          </w:p>
          <w:p w:rsidR="00000000" w:rsidDel="00000000" w:rsidP="00000000" w:rsidRDefault="00000000" w:rsidRPr="00000000" w14:paraId="00000088">
            <w:pPr>
              <w:numPr>
                <w:ilvl w:val="0"/>
                <w:numId w:val="13"/>
              </w:numPr>
              <w:ind w:left="720" w:hanging="360"/>
              <w:rPr>
                <w:b w:val="1"/>
                <w:sz w:val="24"/>
                <w:szCs w:val="24"/>
              </w:rPr>
            </w:pPr>
            <w:r w:rsidDel="00000000" w:rsidR="00000000" w:rsidRPr="00000000">
              <w:rPr>
                <w:b w:val="1"/>
                <w:sz w:val="24"/>
                <w:szCs w:val="24"/>
                <w:rtl w:val="0"/>
              </w:rPr>
              <w:t xml:space="preserve">Museum websites</w:t>
            </w:r>
          </w:p>
          <w:p w:rsidR="00000000" w:rsidDel="00000000" w:rsidP="00000000" w:rsidRDefault="00000000" w:rsidRPr="00000000" w14:paraId="00000089">
            <w:pPr>
              <w:ind w:left="720" w:firstLine="0"/>
              <w:rPr>
                <w:sz w:val="24"/>
                <w:szCs w:val="24"/>
              </w:rPr>
            </w:pPr>
            <w:r w:rsidDel="00000000" w:rsidR="00000000" w:rsidRPr="00000000">
              <w:rPr>
                <w:sz w:val="24"/>
                <w:szCs w:val="24"/>
                <w:rtl w:val="0"/>
              </w:rPr>
              <w:t xml:space="preserve">For example: </w:t>
            </w:r>
            <w:hyperlink r:id="rId26">
              <w:r w:rsidDel="00000000" w:rsidR="00000000" w:rsidRPr="00000000">
                <w:rPr>
                  <w:color w:val="1155cc"/>
                  <w:sz w:val="24"/>
                  <w:szCs w:val="24"/>
                  <w:u w:val="single"/>
                  <w:rtl w:val="0"/>
                </w:rPr>
                <w:t xml:space="preserve">https://www.menil.org/exhibitions/261-works-by-cy-twombly</w:t>
              </w:r>
            </w:hyperlink>
            <w:r w:rsidDel="00000000" w:rsidR="00000000" w:rsidRPr="00000000">
              <w:rPr>
                <w:rtl w:val="0"/>
              </w:rPr>
            </w:r>
          </w:p>
          <w:p w:rsidR="00000000" w:rsidDel="00000000" w:rsidP="00000000" w:rsidRDefault="00000000" w:rsidRPr="00000000" w14:paraId="0000008A">
            <w:pPr>
              <w:ind w:left="720" w:firstLine="0"/>
              <w:rPr>
                <w:sz w:val="26"/>
                <w:szCs w:val="26"/>
              </w:rPr>
            </w:pPr>
            <w:r w:rsidDel="00000000" w:rsidR="00000000" w:rsidRPr="00000000">
              <w:rPr>
                <w:rtl w:val="0"/>
              </w:rPr>
            </w:r>
          </w:p>
          <w:p w:rsidR="00000000" w:rsidDel="00000000" w:rsidP="00000000" w:rsidRDefault="00000000" w:rsidRPr="00000000" w14:paraId="0000008B">
            <w:pPr>
              <w:ind w:left="720" w:firstLine="0"/>
              <w:rPr>
                <w:b w:val="1"/>
                <w:sz w:val="26"/>
                <w:szCs w:val="26"/>
              </w:rPr>
            </w:pPr>
            <w:r w:rsidDel="00000000" w:rsidR="00000000" w:rsidRPr="00000000">
              <w:rPr>
                <w:rtl w:val="0"/>
              </w:rPr>
            </w:r>
          </w:p>
          <w:p w:rsidR="00000000" w:rsidDel="00000000" w:rsidP="00000000" w:rsidRDefault="00000000" w:rsidRPr="00000000" w14:paraId="0000008C">
            <w:pPr>
              <w:ind w:left="720" w:firstLine="0"/>
              <w:rPr>
                <w:b w:val="1"/>
                <w:color w:val="333333"/>
                <w:sz w:val="31"/>
                <w:szCs w:val="31"/>
              </w:rPr>
            </w:pPr>
            <w:hyperlink r:id="rId27">
              <w:r w:rsidDel="00000000" w:rsidR="00000000" w:rsidRPr="00000000">
                <w:rPr>
                  <w:b w:val="1"/>
                  <w:color w:val="2954d1"/>
                  <w:sz w:val="31"/>
                  <w:szCs w:val="31"/>
                  <w:rtl w:val="0"/>
                </w:rPr>
                <w:t xml:space="preserve">Getty Research Portal</w:t>
              </w:r>
            </w:hyperlink>
            <w:r w:rsidDel="00000000" w:rsidR="00000000" w:rsidRPr="00000000">
              <w:rPr>
                <w:b w:val="1"/>
                <w:color w:val="333333"/>
                <w:sz w:val="31"/>
                <w:szCs w:val="31"/>
                <w:rtl w:val="0"/>
              </w:rPr>
              <w:t xml:space="preserve"> - Getty Research Institute's collection of digitized art history texts.</w:t>
            </w:r>
          </w:p>
          <w:p w:rsidR="00000000" w:rsidDel="00000000" w:rsidP="00000000" w:rsidRDefault="00000000" w:rsidRPr="00000000" w14:paraId="0000008D">
            <w:pPr>
              <w:ind w:left="720" w:firstLine="0"/>
              <w:rPr>
                <w:b w:val="1"/>
                <w:color w:val="333333"/>
                <w:sz w:val="25"/>
                <w:szCs w:val="25"/>
              </w:rPr>
            </w:pPr>
            <w:r w:rsidDel="00000000" w:rsidR="00000000" w:rsidRPr="00000000">
              <w:rPr>
                <w:rtl w:val="0"/>
              </w:rPr>
            </w:r>
          </w:p>
          <w:p w:rsidR="00000000" w:rsidDel="00000000" w:rsidP="00000000" w:rsidRDefault="00000000" w:rsidRPr="00000000" w14:paraId="0000008E">
            <w:pPr>
              <w:pStyle w:val="Heading2"/>
              <w:keepNext w:val="0"/>
              <w:keepLines w:val="0"/>
              <w:widowControl w:val="0"/>
              <w:spacing w:after="80" w:line="240" w:lineRule="auto"/>
              <w:rPr/>
            </w:pPr>
            <w:bookmarkStart w:colFirst="0" w:colLast="0" w:name="_jtx3gz8w8yxn" w:id="0"/>
            <w:bookmarkEnd w:id="0"/>
            <w:hyperlink r:id="rId28">
              <w:r w:rsidDel="00000000" w:rsidR="00000000" w:rsidRPr="00000000">
                <w:rPr>
                  <w:sz w:val="28"/>
                  <w:szCs w:val="28"/>
                  <w:u w:val="single"/>
                  <w:rtl w:val="0"/>
                </w:rPr>
                <w:t xml:space="preserve">The Met's Heilbrunn Timeline of Art History</w:t>
              </w:r>
            </w:hyperlink>
            <w:r w:rsidDel="00000000" w:rsidR="00000000" w:rsidRPr="00000000">
              <w:rPr>
                <w:rtl w:val="0"/>
              </w:rPr>
              <w:t xml:space="preserve"> - reference for art historical context</w:t>
            </w:r>
          </w:p>
          <w:p w:rsidR="00000000" w:rsidDel="00000000" w:rsidP="00000000" w:rsidRDefault="00000000" w:rsidRPr="00000000" w14:paraId="0000008F">
            <w:pPr>
              <w:widowControl w:val="0"/>
              <w:spacing w:before="180" w:line="240" w:lineRule="auto"/>
              <w:rPr>
                <w:sz w:val="24"/>
                <w:szCs w:val="24"/>
              </w:rPr>
            </w:pPr>
            <w:r w:rsidDel="00000000" w:rsidR="00000000" w:rsidRPr="00000000">
              <w:rPr>
                <w:sz w:val="24"/>
                <w:szCs w:val="24"/>
                <w:rtl w:val="0"/>
              </w:rPr>
              <w:t xml:space="preserve">“The Timeline of Art History presents the Met’s collection via a chronological, geographical, and thematic exploration of global art history. Targeted at students and scholars of art history, it is an invaluable reference, research, and teaching tool. Authored by the Met’s experts—predominantly made up of curators but also of conservators, scientists, and educators—the Timeline comprises 300</w:t>
            </w:r>
            <w:hyperlink r:id="rId29">
              <w:r w:rsidDel="00000000" w:rsidR="00000000" w:rsidRPr="00000000">
                <w:rPr>
                  <w:sz w:val="24"/>
                  <w:szCs w:val="24"/>
                  <w:rtl w:val="0"/>
                </w:rPr>
                <w:t xml:space="preserve"> </w:t>
              </w:r>
            </w:hyperlink>
            <w:hyperlink r:id="rId30">
              <w:r w:rsidDel="00000000" w:rsidR="00000000" w:rsidRPr="00000000">
                <w:rPr>
                  <w:sz w:val="24"/>
                  <w:szCs w:val="24"/>
                  <w:u w:val="single"/>
                  <w:rtl w:val="0"/>
                </w:rPr>
                <w:t xml:space="preserve">timelines</w:t>
              </w:r>
            </w:hyperlink>
            <w:r w:rsidDel="00000000" w:rsidR="00000000" w:rsidRPr="00000000">
              <w:rPr>
                <w:sz w:val="24"/>
                <w:szCs w:val="24"/>
                <w:rtl w:val="0"/>
              </w:rPr>
              <w:t xml:space="preserve">, 930</w:t>
            </w:r>
            <w:hyperlink r:id="rId31">
              <w:r w:rsidDel="00000000" w:rsidR="00000000" w:rsidRPr="00000000">
                <w:rPr>
                  <w:sz w:val="24"/>
                  <w:szCs w:val="24"/>
                  <w:rtl w:val="0"/>
                </w:rPr>
                <w:t xml:space="preserve"> </w:t>
              </w:r>
            </w:hyperlink>
            <w:hyperlink r:id="rId32">
              <w:r w:rsidDel="00000000" w:rsidR="00000000" w:rsidRPr="00000000">
                <w:rPr>
                  <w:sz w:val="24"/>
                  <w:szCs w:val="24"/>
                  <w:u w:val="single"/>
                  <w:rtl w:val="0"/>
                </w:rPr>
                <w:t xml:space="preserve">essays</w:t>
              </w:r>
            </w:hyperlink>
            <w:r w:rsidDel="00000000" w:rsidR="00000000" w:rsidRPr="00000000">
              <w:rPr>
                <w:sz w:val="24"/>
                <w:szCs w:val="24"/>
                <w:rtl w:val="0"/>
              </w:rPr>
              <w:t xml:space="preserve">, close to 7,000</w:t>
            </w:r>
            <w:hyperlink r:id="rId33">
              <w:r w:rsidDel="00000000" w:rsidR="00000000" w:rsidRPr="00000000">
                <w:rPr>
                  <w:sz w:val="24"/>
                  <w:szCs w:val="24"/>
                  <w:rtl w:val="0"/>
                </w:rPr>
                <w:t xml:space="preserve"> </w:t>
              </w:r>
            </w:hyperlink>
            <w:hyperlink r:id="rId34">
              <w:r w:rsidDel="00000000" w:rsidR="00000000" w:rsidRPr="00000000">
                <w:rPr>
                  <w:sz w:val="24"/>
                  <w:szCs w:val="24"/>
                  <w:u w:val="single"/>
                  <w:rtl w:val="0"/>
                </w:rPr>
                <w:t xml:space="preserve">objects</w:t>
              </w:r>
            </w:hyperlink>
            <w:r w:rsidDel="00000000" w:rsidR="00000000" w:rsidRPr="00000000">
              <w:rPr>
                <w:sz w:val="24"/>
                <w:szCs w:val="24"/>
                <w:rtl w:val="0"/>
              </w:rPr>
              <w:t xml:space="preserve">, and a robust index, and is regularly updated and enriched to provide new scholarship and insights on the collection.”</w:t>
            </w:r>
          </w:p>
          <w:p w:rsidR="00000000" w:rsidDel="00000000" w:rsidP="00000000" w:rsidRDefault="00000000" w:rsidRPr="00000000" w14:paraId="00000090">
            <w:pPr>
              <w:widowControl w:val="0"/>
              <w:spacing w:before="180" w:line="240" w:lineRule="auto"/>
              <w:rPr>
                <w:sz w:val="18"/>
                <w:szCs w:val="18"/>
              </w:rPr>
            </w:pPr>
            <w:hyperlink r:id="rId35">
              <w:r w:rsidDel="00000000" w:rsidR="00000000" w:rsidRPr="00000000">
                <w:rPr>
                  <w:sz w:val="28"/>
                  <w:szCs w:val="28"/>
                  <w:u w:val="single"/>
                  <w:rtl w:val="0"/>
                </w:rPr>
                <w:t xml:space="preserve">Britannica Online Library Edition</w:t>
              </w:r>
            </w:hyperlink>
            <w:r w:rsidDel="00000000" w:rsidR="00000000" w:rsidRPr="00000000">
              <w:rPr>
                <w:sz w:val="28"/>
                <w:szCs w:val="28"/>
                <w:rtl w:val="0"/>
              </w:rPr>
              <w:t xml:space="preserve"> </w:t>
            </w:r>
            <w:r w:rsidDel="00000000" w:rsidR="00000000" w:rsidRPr="00000000">
              <w:rPr>
                <w:sz w:val="18"/>
                <w:szCs w:val="18"/>
                <w:rtl w:val="0"/>
              </w:rPr>
              <w:t xml:space="preserve">- reference for art historical context</w:t>
            </w:r>
          </w:p>
          <w:p w:rsidR="00000000" w:rsidDel="00000000" w:rsidP="00000000" w:rsidRDefault="00000000" w:rsidRPr="00000000" w14:paraId="00000091">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92">
            <w:pPr>
              <w:widowControl w:val="0"/>
              <w:spacing w:before="180" w:line="240" w:lineRule="auto"/>
              <w:rPr/>
            </w:pPr>
            <w:r w:rsidDel="00000000" w:rsidR="00000000" w:rsidRPr="00000000">
              <w:rPr>
                <w:rtl w:val="0"/>
              </w:rPr>
              <w:t xml:space="preserve">Visit</w:t>
            </w:r>
            <w:hyperlink r:id="rId36">
              <w:r w:rsidDel="00000000" w:rsidR="00000000" w:rsidRPr="00000000">
                <w:rPr>
                  <w:u w:val="single"/>
                  <w:rtl w:val="0"/>
                </w:rPr>
                <w:t xml:space="preserve"> this Purdue OWL web page</w:t>
              </w:r>
            </w:hyperlink>
            <w:r w:rsidDel="00000000" w:rsidR="00000000" w:rsidRPr="00000000">
              <w:rPr>
                <w:rtl w:val="0"/>
              </w:rPr>
              <w:t xml:space="preserve"> and scroll down to the "Painting, Sculpture, or Photograph" section for guidance on citing the high-quality images you use in your paper.</w:t>
            </w:r>
          </w:p>
          <w:p w:rsidR="00000000" w:rsidDel="00000000" w:rsidP="00000000" w:rsidRDefault="00000000" w:rsidRPr="00000000" w14:paraId="00000093">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94">
            <w:pPr>
              <w:widowControl w:val="0"/>
              <w:spacing w:before="180" w:line="240" w:lineRule="auto"/>
              <w:rPr/>
            </w:pPr>
            <w:r w:rsidDel="00000000" w:rsidR="00000000" w:rsidRPr="00000000">
              <w:rPr>
                <w:rtl w:val="0"/>
              </w:rPr>
              <w:t xml:space="preserve">Recommended websites for finding high-quality images of artworks:</w:t>
            </w:r>
          </w:p>
          <w:p w:rsidR="00000000" w:rsidDel="00000000" w:rsidP="00000000" w:rsidRDefault="00000000" w:rsidRPr="00000000" w14:paraId="00000095">
            <w:pPr>
              <w:widowControl w:val="0"/>
              <w:numPr>
                <w:ilvl w:val="0"/>
                <w:numId w:val="5"/>
              </w:numPr>
              <w:spacing w:line="240" w:lineRule="auto"/>
              <w:ind w:left="880" w:hanging="360"/>
            </w:pPr>
            <w:hyperlink r:id="rId37">
              <w:r w:rsidDel="00000000" w:rsidR="00000000" w:rsidRPr="00000000">
                <w:rPr>
                  <w:u w:val="single"/>
                  <w:rtl w:val="0"/>
                </w:rPr>
                <w:t xml:space="preserve">National Gallery of Art, open access images</w:t>
              </w:r>
            </w:hyperlink>
            <w:r w:rsidDel="00000000" w:rsidR="00000000" w:rsidRPr="00000000">
              <w:rPr>
                <w:rtl w:val="0"/>
              </w:rPr>
            </w:r>
          </w:p>
          <w:p w:rsidR="00000000" w:rsidDel="00000000" w:rsidP="00000000" w:rsidRDefault="00000000" w:rsidRPr="00000000" w14:paraId="00000096">
            <w:pPr>
              <w:widowControl w:val="0"/>
              <w:numPr>
                <w:ilvl w:val="0"/>
                <w:numId w:val="5"/>
              </w:numPr>
              <w:spacing w:line="240" w:lineRule="auto"/>
              <w:ind w:left="880" w:hanging="360"/>
            </w:pPr>
            <w:hyperlink r:id="rId38">
              <w:r w:rsidDel="00000000" w:rsidR="00000000" w:rsidRPr="00000000">
                <w:rPr>
                  <w:u w:val="single"/>
                  <w:rtl w:val="0"/>
                </w:rPr>
                <w:t xml:space="preserve">Google Arts and Culture</w:t>
              </w:r>
            </w:hyperlink>
            <w:r w:rsidDel="00000000" w:rsidR="00000000" w:rsidRPr="00000000">
              <w:rPr>
                <w:rtl w:val="0"/>
              </w:rPr>
            </w:r>
          </w:p>
          <w:p w:rsidR="00000000" w:rsidDel="00000000" w:rsidP="00000000" w:rsidRDefault="00000000" w:rsidRPr="00000000" w14:paraId="00000097">
            <w:pPr>
              <w:widowControl w:val="0"/>
              <w:numPr>
                <w:ilvl w:val="0"/>
                <w:numId w:val="5"/>
              </w:numPr>
              <w:spacing w:line="240" w:lineRule="auto"/>
              <w:ind w:left="880" w:hanging="360"/>
            </w:pPr>
            <w:hyperlink r:id="rId39">
              <w:r w:rsidDel="00000000" w:rsidR="00000000" w:rsidRPr="00000000">
                <w:rPr>
                  <w:u w:val="single"/>
                  <w:rtl w:val="0"/>
                </w:rPr>
                <w:t xml:space="preserve">The Metropolitan Museum of Art</w:t>
              </w:r>
            </w:hyperlink>
            <w:r w:rsidDel="00000000" w:rsidR="00000000" w:rsidRPr="00000000">
              <w:rPr>
                <w:rtl w:val="0"/>
              </w:rPr>
            </w:r>
          </w:p>
          <w:p w:rsidR="00000000" w:rsidDel="00000000" w:rsidP="00000000" w:rsidRDefault="00000000" w:rsidRPr="00000000" w14:paraId="00000098">
            <w:pPr>
              <w:widowControl w:val="0"/>
              <w:numPr>
                <w:ilvl w:val="0"/>
                <w:numId w:val="5"/>
              </w:numPr>
              <w:spacing w:line="240" w:lineRule="auto"/>
              <w:ind w:left="880" w:hanging="360"/>
            </w:pPr>
            <w:hyperlink r:id="rId40">
              <w:r w:rsidDel="00000000" w:rsidR="00000000" w:rsidRPr="00000000">
                <w:rPr>
                  <w:u w:val="single"/>
                  <w:rtl w:val="0"/>
                </w:rPr>
                <w:t xml:space="preserve">Digital Public Library of America</w:t>
              </w:r>
            </w:hyperlink>
            <w:r w:rsidDel="00000000" w:rsidR="00000000" w:rsidRPr="00000000">
              <w:rPr>
                <w:rtl w:val="0"/>
              </w:rPr>
            </w:r>
          </w:p>
          <w:p w:rsidR="00000000" w:rsidDel="00000000" w:rsidP="00000000" w:rsidRDefault="00000000" w:rsidRPr="00000000" w14:paraId="00000099">
            <w:pPr>
              <w:widowControl w:val="0"/>
              <w:numPr>
                <w:ilvl w:val="0"/>
                <w:numId w:val="5"/>
              </w:numPr>
              <w:spacing w:line="240" w:lineRule="auto"/>
              <w:ind w:left="880" w:hanging="360"/>
            </w:pPr>
            <w:hyperlink r:id="rId41">
              <w:r w:rsidDel="00000000" w:rsidR="00000000" w:rsidRPr="00000000">
                <w:rPr>
                  <w:u w:val="single"/>
                  <w:rtl w:val="0"/>
                </w:rPr>
                <w:t xml:space="preserve">Europeana</w:t>
              </w:r>
            </w:hyperlink>
            <w:r w:rsidDel="00000000" w:rsidR="00000000" w:rsidRPr="00000000">
              <w:rPr>
                <w:rtl w:val="0"/>
              </w:rPr>
            </w:r>
          </w:p>
          <w:p w:rsidR="00000000" w:rsidDel="00000000" w:rsidP="00000000" w:rsidRDefault="00000000" w:rsidRPr="00000000" w14:paraId="0000009A">
            <w:pPr>
              <w:widowControl w:val="0"/>
              <w:spacing w:before="180" w:line="240" w:lineRule="auto"/>
              <w:rPr>
                <w:u w:val="single"/>
              </w:rPr>
            </w:pPr>
            <w:hyperlink r:id="rId42">
              <w:r w:rsidDel="00000000" w:rsidR="00000000" w:rsidRPr="00000000">
                <w:rPr>
                  <w:u w:val="single"/>
                  <w:rtl w:val="0"/>
                </w:rPr>
                <w:t xml:space="preserve">Rice University Library Guide to Art History, selected Library &amp; Museum Websites</w:t>
              </w:r>
            </w:hyperlink>
            <w:r w:rsidDel="00000000" w:rsidR="00000000" w:rsidRPr="00000000">
              <w:rPr>
                <w:rtl w:val="0"/>
              </w:rPr>
            </w:r>
          </w:p>
          <w:p w:rsidR="00000000" w:rsidDel="00000000" w:rsidP="00000000" w:rsidRDefault="00000000" w:rsidRPr="00000000" w14:paraId="0000009B">
            <w:pPr>
              <w:widowControl w:val="0"/>
              <w:spacing w:before="180" w:line="240" w:lineRule="auto"/>
              <w:rPr>
                <w:b w:val="1"/>
                <w:color w:val="333333"/>
                <w:sz w:val="24"/>
                <w:szCs w:val="24"/>
              </w:rPr>
            </w:pPr>
            <w:hyperlink r:id="rId43">
              <w:r w:rsidDel="00000000" w:rsidR="00000000" w:rsidRPr="00000000">
                <w:rPr>
                  <w:u w:val="single"/>
                  <w:rtl w:val="0"/>
                </w:rPr>
                <w:t xml:space="preserve">Wake Forest Library guide for Art HistoryResearch Resources: Finding Images and Websites</w:t>
              </w:r>
            </w:hyperlink>
            <w:r w:rsidDel="00000000" w:rsidR="00000000" w:rsidRPr="00000000">
              <w:rPr>
                <w:rtl w:val="0"/>
              </w:rPr>
            </w:r>
          </w:p>
          <w:p w:rsidR="00000000" w:rsidDel="00000000" w:rsidP="00000000" w:rsidRDefault="00000000" w:rsidRPr="00000000" w14:paraId="0000009C">
            <w:pPr>
              <w:ind w:left="720" w:firstLine="0"/>
              <w:rPr>
                <w:b w:val="1"/>
                <w:color w:val="333333"/>
                <w:sz w:val="25"/>
                <w:szCs w:val="25"/>
              </w:rPr>
            </w:pPr>
            <w:r w:rsidDel="00000000" w:rsidR="00000000" w:rsidRPr="00000000">
              <w:rPr>
                <w:rtl w:val="0"/>
              </w:rPr>
            </w:r>
          </w:p>
        </w:tc>
      </w:tr>
      <w:tr>
        <w:trPr>
          <w:cantSplit w:val="0"/>
          <w:trHeight w:val="480" w:hRule="atLeast"/>
          <w:tblHeader w:val="0"/>
        </w:trPr>
        <w:tc>
          <w:tcPr>
            <w:shd w:fill="ead1dc" w:val="clear"/>
            <w:tcMar>
              <w:top w:w="100.0" w:type="dxa"/>
              <w:left w:w="100.0" w:type="dxa"/>
              <w:bottom w:w="100.0" w:type="dxa"/>
              <w:right w:w="100.0" w:type="dxa"/>
            </w:tcMar>
            <w:vAlign w:val="top"/>
          </w:tcPr>
          <w:p w:rsidR="00000000" w:rsidDel="00000000" w:rsidP="00000000" w:rsidRDefault="00000000" w:rsidRPr="00000000" w14:paraId="0000009E">
            <w:pPr>
              <w:pStyle w:val="Heading2"/>
              <w:keepNext w:val="0"/>
              <w:keepLines w:val="0"/>
              <w:widowControl w:val="0"/>
              <w:spacing w:after="80" w:line="240" w:lineRule="auto"/>
              <w:jc w:val="center"/>
              <w:rPr>
                <w:b w:val="1"/>
                <w:sz w:val="38"/>
                <w:szCs w:val="38"/>
              </w:rPr>
            </w:pPr>
            <w:bookmarkStart w:colFirst="0" w:colLast="0" w:name="_s1bk1f32oyf7" w:id="1"/>
            <w:bookmarkEnd w:id="1"/>
            <w:r w:rsidDel="00000000" w:rsidR="00000000" w:rsidRPr="00000000">
              <w:rPr>
                <w:b w:val="1"/>
                <w:sz w:val="38"/>
                <w:szCs w:val="38"/>
                <w:rtl w:val="0"/>
              </w:rPr>
              <w:t xml:space="preserve">Citing Images of Artworks</w:t>
            </w:r>
          </w:p>
          <w:p w:rsidR="00000000" w:rsidDel="00000000" w:rsidP="00000000" w:rsidRDefault="00000000" w:rsidRPr="00000000" w14:paraId="0000009F">
            <w:pPr>
              <w:spacing w:line="240" w:lineRule="auto"/>
              <w:jc w:val="center"/>
              <w:rPr>
                <w:b w:val="1"/>
              </w:rPr>
            </w:pPr>
            <w:r w:rsidDel="00000000" w:rsidR="00000000" w:rsidRPr="00000000">
              <w:rPr>
                <w:b w:val="1"/>
                <w:rtl w:val="0"/>
              </w:rPr>
              <w:t xml:space="preserve">(in slides)</w:t>
            </w:r>
            <w:r w:rsidDel="00000000" w:rsidR="00000000" w:rsidRPr="00000000">
              <w:rPr>
                <w:rtl w:val="0"/>
              </w:rPr>
            </w:r>
          </w:p>
          <w:p w:rsidR="00000000" w:rsidDel="00000000" w:rsidP="00000000" w:rsidRDefault="00000000" w:rsidRPr="00000000" w14:paraId="000000A0">
            <w:pPr>
              <w:spacing w:line="240" w:lineRule="auto"/>
              <w:rPr/>
            </w:pPr>
            <w:r w:rsidDel="00000000" w:rsidR="00000000" w:rsidRPr="00000000">
              <w:rPr>
                <w:rtl w:val="0"/>
              </w:rPr>
            </w:r>
          </w:p>
          <w:p w:rsidR="00000000" w:rsidDel="00000000" w:rsidP="00000000" w:rsidRDefault="00000000" w:rsidRPr="00000000" w14:paraId="000000A1">
            <w:pPr>
              <w:spacing w:line="240" w:lineRule="auto"/>
              <w:rPr/>
            </w:pPr>
            <w:r w:rsidDel="00000000" w:rsidR="00000000" w:rsidRPr="00000000">
              <w:rPr>
                <w:rtl w:val="0"/>
              </w:rPr>
            </w:r>
          </w:p>
          <w:p w:rsidR="00000000" w:rsidDel="00000000" w:rsidP="00000000" w:rsidRDefault="00000000" w:rsidRPr="00000000" w14:paraId="000000A2">
            <w:pPr>
              <w:spacing w:line="240" w:lineRule="auto"/>
              <w:rPr/>
            </w:pPr>
            <w:r w:rsidDel="00000000" w:rsidR="00000000" w:rsidRPr="00000000">
              <w:rPr>
                <w:rtl w:val="0"/>
              </w:rPr>
              <w:t xml:space="preserve">Embed image in slide:</w:t>
            </w:r>
          </w:p>
          <w:p w:rsidR="00000000" w:rsidDel="00000000" w:rsidP="00000000" w:rsidRDefault="00000000" w:rsidRPr="00000000" w14:paraId="000000A3">
            <w:pPr>
              <w:widowControl w:val="0"/>
              <w:spacing w:line="240" w:lineRule="auto"/>
              <w:rPr>
                <w:color w:val="333333"/>
                <w:sz w:val="24"/>
                <w:szCs w:val="24"/>
              </w:rPr>
            </w:pPr>
            <w:r w:rsidDel="00000000" w:rsidR="00000000" w:rsidRPr="00000000">
              <w:rPr>
                <w:color w:val="333333"/>
                <w:sz w:val="24"/>
                <w:szCs w:val="24"/>
              </w:rPr>
              <w:drawing>
                <wp:inline distB="114300" distT="114300" distL="114300" distR="114300">
                  <wp:extent cx="2612082" cy="3822761"/>
                  <wp:effectExtent b="0" l="0" r="0" t="0"/>
                  <wp:docPr id="6" name="image14.png"/>
                  <a:graphic>
                    <a:graphicData uri="http://schemas.openxmlformats.org/drawingml/2006/picture">
                      <pic:pic>
                        <pic:nvPicPr>
                          <pic:cNvPr id="0" name="image14.png"/>
                          <pic:cNvPicPr preferRelativeResize="0"/>
                        </pic:nvPicPr>
                        <pic:blipFill>
                          <a:blip r:embed="rId44"/>
                          <a:srcRect b="0" l="0" r="0" t="0"/>
                          <a:stretch>
                            <a:fillRect/>
                          </a:stretch>
                        </pic:blipFill>
                        <pic:spPr>
                          <a:xfrm>
                            <a:off x="0" y="0"/>
                            <a:ext cx="2612082" cy="3822761"/>
                          </a:xfrm>
                          <a:prstGeom prst="rect"/>
                          <a:ln/>
                        </pic:spPr>
                      </pic:pic>
                    </a:graphicData>
                  </a:graphic>
                </wp:inline>
              </w:drawing>
            </w:r>
            <w:r w:rsidDel="00000000" w:rsidR="00000000" w:rsidRPr="00000000">
              <w:rPr>
                <w:rtl w:val="0"/>
              </w:rPr>
            </w:r>
          </w:p>
          <w:p w:rsidR="00000000" w:rsidDel="00000000" w:rsidP="00000000" w:rsidRDefault="00000000" w:rsidRPr="00000000" w14:paraId="000000A4">
            <w:pPr>
              <w:widowControl w:val="0"/>
              <w:spacing w:line="240" w:lineRule="auto"/>
              <w:rPr/>
            </w:pPr>
            <w:r w:rsidDel="00000000" w:rsidR="00000000" w:rsidRPr="00000000">
              <w:rPr>
                <w:color w:val="333333"/>
                <w:sz w:val="24"/>
                <w:szCs w:val="24"/>
                <w:rtl w:val="0"/>
              </w:rPr>
              <w:t xml:space="preserve">(Wiley, </w:t>
            </w:r>
            <w:r w:rsidDel="00000000" w:rsidR="00000000" w:rsidRPr="00000000">
              <w:rPr>
                <w:i w:val="1"/>
                <w:color w:val="333333"/>
                <w:sz w:val="24"/>
                <w:szCs w:val="24"/>
                <w:rtl w:val="0"/>
              </w:rPr>
              <w:t xml:space="preserve">President Barack Obama</w:t>
            </w:r>
            <w:r w:rsidDel="00000000" w:rsidR="00000000" w:rsidRPr="00000000">
              <w:rPr>
                <w:color w:val="333333"/>
                <w:sz w:val="24"/>
                <w:szCs w:val="24"/>
                <w:rtl w:val="0"/>
              </w:rPr>
              <w:t xml:space="preserve">)</w:t>
            </w: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0A5">
            <w:pPr>
              <w:pStyle w:val="Heading2"/>
              <w:keepNext w:val="0"/>
              <w:keepLines w:val="0"/>
              <w:widowControl w:val="0"/>
              <w:spacing w:after="80" w:line="240" w:lineRule="auto"/>
              <w:jc w:val="center"/>
              <w:rPr>
                <w:b w:val="1"/>
                <w:sz w:val="38"/>
                <w:szCs w:val="38"/>
              </w:rPr>
            </w:pPr>
            <w:bookmarkStart w:colFirst="0" w:colLast="0" w:name="_929wa7nqq6rn" w:id="2"/>
            <w:bookmarkEnd w:id="2"/>
            <w:r w:rsidDel="00000000" w:rsidR="00000000" w:rsidRPr="00000000">
              <w:rPr>
                <w:b w:val="1"/>
                <w:sz w:val="38"/>
                <w:szCs w:val="38"/>
                <w:rtl w:val="0"/>
              </w:rPr>
              <w:t xml:space="preserve">MLA </w:t>
            </w:r>
            <w:r w:rsidDel="00000000" w:rsidR="00000000" w:rsidRPr="00000000">
              <w:rPr>
                <w:b w:val="1"/>
                <w:sz w:val="38"/>
                <w:szCs w:val="38"/>
                <w:rtl w:val="0"/>
              </w:rPr>
              <w:t xml:space="preserve">Citing Images of Artworks</w:t>
            </w:r>
          </w:p>
          <w:p w:rsidR="00000000" w:rsidDel="00000000" w:rsidP="00000000" w:rsidRDefault="00000000" w:rsidRPr="00000000" w14:paraId="000000A6">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A7">
            <w:pPr>
              <w:widowControl w:val="0"/>
              <w:spacing w:line="240" w:lineRule="auto"/>
              <w:jc w:val="center"/>
              <w:rPr>
                <w:b w:val="1"/>
                <w:color w:val="333333"/>
                <w:sz w:val="24"/>
                <w:szCs w:val="24"/>
              </w:rPr>
            </w:pPr>
            <w:r w:rsidDel="00000000" w:rsidR="00000000" w:rsidRPr="00000000">
              <w:rPr>
                <w:b w:val="1"/>
                <w:color w:val="333333"/>
                <w:sz w:val="24"/>
                <w:szCs w:val="24"/>
                <w:rtl w:val="0"/>
              </w:rPr>
              <w:t xml:space="preserve">Reference Slide</w:t>
            </w:r>
          </w:p>
          <w:p w:rsidR="00000000" w:rsidDel="00000000" w:rsidP="00000000" w:rsidRDefault="00000000" w:rsidRPr="00000000" w14:paraId="000000A8">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A9">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AA">
            <w:pPr>
              <w:widowControl w:val="0"/>
              <w:spacing w:line="240" w:lineRule="auto"/>
              <w:rPr>
                <w:color w:val="333333"/>
                <w:sz w:val="24"/>
                <w:szCs w:val="24"/>
              </w:rPr>
            </w:pPr>
            <w:r w:rsidDel="00000000" w:rsidR="00000000" w:rsidRPr="00000000">
              <w:rPr>
                <w:color w:val="333333"/>
                <w:sz w:val="24"/>
                <w:szCs w:val="24"/>
                <w:rtl w:val="0"/>
              </w:rPr>
              <w:t xml:space="preserve">Wiley, Kehinde. </w:t>
            </w:r>
            <w:r w:rsidDel="00000000" w:rsidR="00000000" w:rsidRPr="00000000">
              <w:rPr>
                <w:i w:val="1"/>
                <w:color w:val="333333"/>
                <w:sz w:val="24"/>
                <w:szCs w:val="24"/>
                <w:rtl w:val="0"/>
              </w:rPr>
              <w:t xml:space="preserve">President Barack Obama</w:t>
            </w:r>
            <w:r w:rsidDel="00000000" w:rsidR="00000000" w:rsidRPr="00000000">
              <w:rPr>
                <w:color w:val="333333"/>
                <w:sz w:val="24"/>
                <w:szCs w:val="24"/>
                <w:rtl w:val="0"/>
              </w:rPr>
              <w:t xml:space="preserve">. 2018, National Portrait Gallery, Washington, D.C., npg.si.edu/Barack_Obama. Accessed 18 Oct 2023.</w:t>
            </w:r>
          </w:p>
          <w:p w:rsidR="00000000" w:rsidDel="00000000" w:rsidP="00000000" w:rsidRDefault="00000000" w:rsidRPr="00000000" w14:paraId="000000AB">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AC">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AD">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AE">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AF">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B0">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B1">
            <w:pPr>
              <w:spacing w:line="240" w:lineRule="auto"/>
              <w:rPr/>
            </w:pPr>
            <w:r w:rsidDel="00000000" w:rsidR="00000000" w:rsidRPr="00000000">
              <w:rPr>
                <w:rtl w:val="0"/>
              </w:rPr>
              <w:t xml:space="preserve">Artist's Last Name, First Name. </w:t>
            </w:r>
            <w:r w:rsidDel="00000000" w:rsidR="00000000" w:rsidRPr="00000000">
              <w:rPr>
                <w:i w:val="1"/>
                <w:rtl w:val="0"/>
              </w:rPr>
              <w:t xml:space="preserve">Title of Artwork</w:t>
            </w:r>
            <w:r w:rsidDel="00000000" w:rsidR="00000000" w:rsidRPr="00000000">
              <w:rPr>
                <w:rtl w:val="0"/>
              </w:rPr>
              <w:t xml:space="preserve">. Date Artwork Created, Name of Institution or Private Collection Housing Artwork, City Where it is Housed. URL. Accessed date.</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rtl w:val="0"/>
              </w:rPr>
            </w:r>
          </w:p>
        </w:tc>
      </w:tr>
      <w:tr>
        <w:trPr>
          <w:cantSplit w:val="0"/>
          <w:trHeight w:val="480"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0B3">
            <w:pPr>
              <w:jc w:val="center"/>
              <w:rPr>
                <w:b w:val="1"/>
                <w:sz w:val="36"/>
                <w:szCs w:val="36"/>
              </w:rPr>
            </w:pPr>
            <w:r w:rsidDel="00000000" w:rsidR="00000000" w:rsidRPr="00000000">
              <w:rPr>
                <w:b w:val="1"/>
                <w:sz w:val="36"/>
                <w:szCs w:val="36"/>
                <w:rtl w:val="0"/>
              </w:rPr>
              <w:t xml:space="preserve">Researching with Academic Databases</w:t>
            </w:r>
          </w:p>
          <w:p w:rsidR="00000000" w:rsidDel="00000000" w:rsidP="00000000" w:rsidRDefault="00000000" w:rsidRPr="00000000" w14:paraId="000000B4">
            <w:pPr>
              <w:jc w:val="center"/>
              <w:rPr>
                <w:b w:val="1"/>
                <w:sz w:val="36"/>
                <w:szCs w:val="36"/>
              </w:rPr>
            </w:pPr>
            <w:r w:rsidDel="00000000" w:rsidR="00000000" w:rsidRPr="00000000">
              <w:rPr>
                <w:b w:val="1"/>
                <w:sz w:val="36"/>
                <w:szCs w:val="36"/>
                <w:rtl w:val="0"/>
              </w:rPr>
              <w:t xml:space="preserve">*Every time you find an academic article you might use, DOWNLOAD AND SAVE IT IN A GOOGLE DRIVE FOLDER TITLED </w:t>
            </w:r>
          </w:p>
          <w:p w:rsidR="00000000" w:rsidDel="00000000" w:rsidP="00000000" w:rsidRDefault="00000000" w:rsidRPr="00000000" w14:paraId="000000B5">
            <w:pPr>
              <w:jc w:val="center"/>
              <w:rPr>
                <w:b w:val="1"/>
                <w:sz w:val="36"/>
                <w:szCs w:val="36"/>
              </w:rPr>
            </w:pPr>
            <w:r w:rsidDel="00000000" w:rsidR="00000000" w:rsidRPr="00000000">
              <w:rPr>
                <w:b w:val="1"/>
                <w:sz w:val="36"/>
                <w:szCs w:val="36"/>
                <w:rtl w:val="0"/>
              </w:rPr>
              <w:t xml:space="preserve">“IB Visual Arts CS” or “IB Visual Arts Comparative Study”</w:t>
            </w:r>
          </w:p>
          <w:p w:rsidR="00000000" w:rsidDel="00000000" w:rsidP="00000000" w:rsidRDefault="00000000" w:rsidRPr="00000000" w14:paraId="000000B6">
            <w:pPr>
              <w:rPr>
                <w:sz w:val="26"/>
                <w:szCs w:val="26"/>
              </w:rPr>
            </w:pPr>
            <w:r w:rsidDel="00000000" w:rsidR="00000000" w:rsidRPr="00000000">
              <w:rPr>
                <w:rtl w:val="0"/>
              </w:rPr>
            </w:r>
          </w:p>
          <w:tbl>
            <w:tblPr>
              <w:tblStyle w:val="Table4"/>
              <w:tblW w:w="138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860"/>
              <w:tblGridChange w:id="0">
                <w:tblGrid>
                  <w:gridCol w:w="13860"/>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B7">
                  <w:pPr>
                    <w:jc w:val="center"/>
                    <w:rPr>
                      <w:b w:val="1"/>
                      <w:sz w:val="32"/>
                      <w:szCs w:val="32"/>
                    </w:rPr>
                  </w:pPr>
                  <w:r w:rsidDel="00000000" w:rsidR="00000000" w:rsidRPr="00000000">
                    <w:rPr>
                      <w:b w:val="1"/>
                      <w:sz w:val="32"/>
                      <w:szCs w:val="32"/>
                      <w:rtl w:val="0"/>
                    </w:rPr>
                    <w:t xml:space="preserve">🏪Access Academic Databases and Ebooks through </w:t>
                  </w:r>
                </w:p>
                <w:p w:rsidR="00000000" w:rsidDel="00000000" w:rsidP="00000000" w:rsidRDefault="00000000" w:rsidRPr="00000000" w14:paraId="000000B8">
                  <w:pPr>
                    <w:jc w:val="center"/>
                    <w:rPr>
                      <w:b w:val="1"/>
                      <w:sz w:val="32"/>
                      <w:szCs w:val="32"/>
                    </w:rPr>
                  </w:pPr>
                  <w:r w:rsidDel="00000000" w:rsidR="00000000" w:rsidRPr="00000000">
                    <w:rPr>
                      <w:b w:val="1"/>
                      <w:sz w:val="32"/>
                      <w:szCs w:val="32"/>
                      <w:rtl w:val="0"/>
                    </w:rPr>
                    <w:t xml:space="preserve">the Houston Public Library Website</w:t>
                  </w:r>
                </w:p>
                <w:p w:rsidR="00000000" w:rsidDel="00000000" w:rsidP="00000000" w:rsidRDefault="00000000" w:rsidRPr="00000000" w14:paraId="000000B9">
                  <w:pPr>
                    <w:ind w:left="720" w:firstLine="0"/>
                    <w:rPr>
                      <w:b w:val="1"/>
                      <w:sz w:val="32"/>
                      <w:szCs w:val="32"/>
                    </w:rPr>
                  </w:pPr>
                  <w:r w:rsidDel="00000000" w:rsidR="00000000" w:rsidRPr="00000000">
                    <w:rPr>
                      <w:rtl w:val="0"/>
                    </w:rPr>
                  </w:r>
                </w:p>
                <w:p w:rsidR="00000000" w:rsidDel="00000000" w:rsidP="00000000" w:rsidRDefault="00000000" w:rsidRPr="00000000" w14:paraId="000000BA">
                  <w:pPr>
                    <w:jc w:val="center"/>
                    <w:rPr>
                      <w:b w:val="1"/>
                      <w:sz w:val="32"/>
                      <w:szCs w:val="32"/>
                    </w:rPr>
                  </w:pPr>
                  <w:hyperlink r:id="rId45">
                    <w:r w:rsidDel="00000000" w:rsidR="00000000" w:rsidRPr="00000000">
                      <w:rPr>
                        <w:b w:val="1"/>
                        <w:color w:val="1155cc"/>
                        <w:sz w:val="32"/>
                        <w:szCs w:val="32"/>
                        <w:u w:val="single"/>
                      </w:rPr>
                      <w:drawing>
                        <wp:inline distB="114300" distT="114300" distL="114300" distR="114300">
                          <wp:extent cx="6412069" cy="2028737"/>
                          <wp:effectExtent b="0" l="0" r="0" t="0"/>
                          <wp:docPr id="2" name="image3.png"/>
                          <a:graphic>
                            <a:graphicData uri="http://schemas.openxmlformats.org/drawingml/2006/picture">
                              <pic:pic>
                                <pic:nvPicPr>
                                  <pic:cNvPr id="0" name="image3.png"/>
                                  <pic:cNvPicPr preferRelativeResize="0"/>
                                </pic:nvPicPr>
                                <pic:blipFill>
                                  <a:blip r:embed="rId46"/>
                                  <a:srcRect b="0" l="0" r="0" t="0"/>
                                  <a:stretch>
                                    <a:fillRect/>
                                  </a:stretch>
                                </pic:blipFill>
                                <pic:spPr>
                                  <a:xfrm>
                                    <a:off x="0" y="0"/>
                                    <a:ext cx="6412069" cy="2028737"/>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BB">
                  <w:pPr>
                    <w:rPr>
                      <w:sz w:val="32"/>
                      <w:szCs w:val="32"/>
                    </w:rPr>
                  </w:pPr>
                  <w:r w:rsidDel="00000000" w:rsidR="00000000" w:rsidRPr="00000000">
                    <w:rPr>
                      <w:rtl w:val="0"/>
                    </w:rPr>
                  </w:r>
                </w:p>
                <w:p w:rsidR="00000000" w:rsidDel="00000000" w:rsidP="00000000" w:rsidRDefault="00000000" w:rsidRPr="00000000" w14:paraId="000000BC">
                  <w:pPr>
                    <w:ind w:left="720" w:firstLine="0"/>
                    <w:rPr>
                      <w:sz w:val="32"/>
                      <w:szCs w:val="32"/>
                    </w:rPr>
                  </w:pPr>
                  <w:r w:rsidDel="00000000" w:rsidR="00000000" w:rsidRPr="00000000">
                    <w:rPr>
                      <w:sz w:val="32"/>
                      <w:szCs w:val="32"/>
                      <w:rtl w:val="0"/>
                    </w:rPr>
                    <w:t xml:space="preserve">Access academic databases through Houston Public Library using the login instructions above. </w:t>
                  </w:r>
                </w:p>
                <w:p w:rsidR="00000000" w:rsidDel="00000000" w:rsidP="00000000" w:rsidRDefault="00000000" w:rsidRPr="00000000" w14:paraId="000000BD">
                  <w:pPr>
                    <w:ind w:left="720" w:firstLine="0"/>
                    <w:rPr>
                      <w:sz w:val="32"/>
                      <w:szCs w:val="32"/>
                    </w:rPr>
                  </w:pPr>
                  <w:r w:rsidDel="00000000" w:rsidR="00000000" w:rsidRPr="00000000">
                    <w:rPr>
                      <w:rtl w:val="0"/>
                    </w:rPr>
                  </w:r>
                </w:p>
                <w:p w:rsidR="00000000" w:rsidDel="00000000" w:rsidP="00000000" w:rsidRDefault="00000000" w:rsidRPr="00000000" w14:paraId="000000BE">
                  <w:pPr>
                    <w:ind w:left="720" w:firstLine="0"/>
                    <w:rPr>
                      <w:sz w:val="26"/>
                      <w:szCs w:val="26"/>
                    </w:rPr>
                  </w:pPr>
                  <w:r w:rsidDel="00000000" w:rsidR="00000000" w:rsidRPr="00000000">
                    <w:rPr>
                      <w:sz w:val="32"/>
                      <w:szCs w:val="32"/>
                      <w:rtl w:val="0"/>
                    </w:rPr>
                    <w:t xml:space="preserve">Access databases HPL subscribes to and search for sources at </w:t>
                  </w:r>
                  <w:hyperlink r:id="rId47">
                    <w:r w:rsidDel="00000000" w:rsidR="00000000" w:rsidRPr="00000000">
                      <w:rPr>
                        <w:color w:val="1155cc"/>
                        <w:sz w:val="32"/>
                        <w:szCs w:val="32"/>
                        <w:u w:val="single"/>
                        <w:rtl w:val="0"/>
                      </w:rPr>
                      <w:t xml:space="preserve">houstonlibrary.org/az.php</w:t>
                    </w:r>
                  </w:hyperlink>
                  <w:r w:rsidDel="00000000" w:rsidR="00000000" w:rsidRPr="00000000">
                    <w:rPr>
                      <w:sz w:val="32"/>
                      <w:szCs w:val="32"/>
                      <w:rtl w:val="0"/>
                    </w:rPr>
                    <w:t xml:space="preserve">.</w:t>
                  </w:r>
                  <w:r w:rsidDel="00000000" w:rsidR="00000000" w:rsidRPr="00000000">
                    <w:rPr>
                      <w:rtl w:val="0"/>
                    </w:rPr>
                  </w:r>
                </w:p>
              </w:tc>
            </w:tr>
          </w:tbl>
          <w:p w:rsidR="00000000" w:rsidDel="00000000" w:rsidP="00000000" w:rsidRDefault="00000000" w:rsidRPr="00000000" w14:paraId="000000BF">
            <w:pPr>
              <w:rPr>
                <w:sz w:val="26"/>
                <w:szCs w:val="26"/>
              </w:rPr>
            </w:pPr>
            <w:r w:rsidDel="00000000" w:rsidR="00000000" w:rsidRPr="00000000">
              <w:rPr>
                <w:rtl w:val="0"/>
              </w:rPr>
            </w:r>
          </w:p>
          <w:tbl>
            <w:tblPr>
              <w:tblStyle w:val="Table5"/>
              <w:tblW w:w="126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660"/>
              <w:tblGridChange w:id="0">
                <w:tblGrid>
                  <w:gridCol w:w="12660"/>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C0">
                  <w:pPr>
                    <w:ind w:left="720" w:firstLine="0"/>
                    <w:jc w:val="center"/>
                    <w:rPr>
                      <w:sz w:val="32"/>
                      <w:szCs w:val="32"/>
                    </w:rPr>
                  </w:pPr>
                  <w:r w:rsidDel="00000000" w:rsidR="00000000" w:rsidRPr="00000000">
                    <w:rPr>
                      <w:sz w:val="32"/>
                      <w:szCs w:val="32"/>
                    </w:rPr>
                    <w:drawing>
                      <wp:inline distB="114300" distT="114300" distL="114300" distR="114300">
                        <wp:extent cx="2657475" cy="885825"/>
                        <wp:effectExtent b="0" l="0" r="0" t="0"/>
                        <wp:docPr id="12" name="image11.png"/>
                        <a:graphic>
                          <a:graphicData uri="http://schemas.openxmlformats.org/drawingml/2006/picture">
                            <pic:pic>
                              <pic:nvPicPr>
                                <pic:cNvPr id="0" name="image11.png"/>
                                <pic:cNvPicPr preferRelativeResize="0"/>
                              </pic:nvPicPr>
                              <pic:blipFill>
                                <a:blip r:embed="rId48"/>
                                <a:srcRect b="0" l="0" r="0" t="0"/>
                                <a:stretch>
                                  <a:fillRect/>
                                </a:stretch>
                              </pic:blipFill>
                              <pic:spPr>
                                <a:xfrm>
                                  <a:off x="0" y="0"/>
                                  <a:ext cx="2657475" cy="885825"/>
                                </a:xfrm>
                                <a:prstGeom prst="rect"/>
                                <a:ln/>
                              </pic:spPr>
                            </pic:pic>
                          </a:graphicData>
                        </a:graphic>
                      </wp:inline>
                    </w:drawing>
                  </w:r>
                  <w:r w:rsidDel="00000000" w:rsidR="00000000" w:rsidRPr="00000000">
                    <w:rPr>
                      <w:rtl w:val="0"/>
                    </w:rPr>
                  </w:r>
                </w:p>
                <w:p w:rsidR="00000000" w:rsidDel="00000000" w:rsidP="00000000" w:rsidRDefault="00000000" w:rsidRPr="00000000" w14:paraId="000000C1">
                  <w:pPr>
                    <w:ind w:left="720" w:firstLine="0"/>
                    <w:jc w:val="center"/>
                    <w:rPr>
                      <w:sz w:val="32"/>
                      <w:szCs w:val="32"/>
                    </w:rPr>
                  </w:pPr>
                  <w:r w:rsidDel="00000000" w:rsidR="00000000" w:rsidRPr="00000000">
                    <w:rPr>
                      <w:rtl w:val="0"/>
                    </w:rPr>
                  </w:r>
                </w:p>
                <w:p w:rsidR="00000000" w:rsidDel="00000000" w:rsidP="00000000" w:rsidRDefault="00000000" w:rsidRPr="00000000" w14:paraId="000000C2">
                  <w:pPr>
                    <w:ind w:left="720" w:firstLine="0"/>
                    <w:jc w:val="center"/>
                    <w:rPr>
                      <w:sz w:val="32"/>
                      <w:szCs w:val="32"/>
                    </w:rPr>
                  </w:pPr>
                  <w:r w:rsidDel="00000000" w:rsidR="00000000" w:rsidRPr="00000000">
                    <w:rPr>
                      <w:sz w:val="32"/>
                      <w:szCs w:val="32"/>
                      <w:rtl w:val="0"/>
                    </w:rPr>
                    <w:t xml:space="preserve">Once you’re logged into your library account, select </w:t>
                  </w:r>
                  <w:r w:rsidDel="00000000" w:rsidR="00000000" w:rsidRPr="00000000">
                    <w:rPr>
                      <w:b w:val="1"/>
                      <w:sz w:val="32"/>
                      <w:szCs w:val="32"/>
                      <w:rtl w:val="0"/>
                    </w:rPr>
                    <w:t xml:space="preserve">A-Z Databases</w:t>
                  </w:r>
                  <w:r w:rsidDel="00000000" w:rsidR="00000000" w:rsidRPr="00000000">
                    <w:rPr>
                      <w:sz w:val="32"/>
                      <w:szCs w:val="32"/>
                      <w:rtl w:val="0"/>
                    </w:rPr>
                    <w:t xml:space="preserve"> from the </w:t>
                  </w:r>
                  <w:r w:rsidDel="00000000" w:rsidR="00000000" w:rsidRPr="00000000">
                    <w:rPr>
                      <w:b w:val="1"/>
                      <w:sz w:val="32"/>
                      <w:szCs w:val="32"/>
                      <w:rtl w:val="0"/>
                    </w:rPr>
                    <w:t xml:space="preserve">Research </w:t>
                  </w:r>
                  <w:r w:rsidDel="00000000" w:rsidR="00000000" w:rsidRPr="00000000">
                    <w:rPr>
                      <w:sz w:val="32"/>
                      <w:szCs w:val="32"/>
                      <w:rtl w:val="0"/>
                    </w:rPr>
                    <w:t xml:space="preserve">drop-down menu.</w:t>
                  </w:r>
                </w:p>
                <w:p w:rsidR="00000000" w:rsidDel="00000000" w:rsidP="00000000" w:rsidRDefault="00000000" w:rsidRPr="00000000" w14:paraId="000000C3">
                  <w:pPr>
                    <w:ind w:left="720" w:firstLine="0"/>
                    <w:jc w:val="center"/>
                    <w:rPr>
                      <w:sz w:val="32"/>
                      <w:szCs w:val="32"/>
                    </w:rPr>
                  </w:pPr>
                  <w:r w:rsidDel="00000000" w:rsidR="00000000" w:rsidRPr="00000000">
                    <w:rPr>
                      <w:sz w:val="32"/>
                      <w:szCs w:val="32"/>
                    </w:rPr>
                    <w:drawing>
                      <wp:inline distB="114300" distT="114300" distL="114300" distR="114300">
                        <wp:extent cx="1357313" cy="1203072"/>
                        <wp:effectExtent b="0" l="0" r="0" t="0"/>
                        <wp:docPr id="14" name="image12.png"/>
                        <a:graphic>
                          <a:graphicData uri="http://schemas.openxmlformats.org/drawingml/2006/picture">
                            <pic:pic>
                              <pic:nvPicPr>
                                <pic:cNvPr id="0" name="image12.png"/>
                                <pic:cNvPicPr preferRelativeResize="0"/>
                              </pic:nvPicPr>
                              <pic:blipFill>
                                <a:blip r:embed="rId49"/>
                                <a:srcRect b="0" l="0" r="0" t="0"/>
                                <a:stretch>
                                  <a:fillRect/>
                                </a:stretch>
                              </pic:blipFill>
                              <pic:spPr>
                                <a:xfrm>
                                  <a:off x="0" y="0"/>
                                  <a:ext cx="1357313" cy="1203072"/>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ind w:left="720" w:firstLine="0"/>
                    <w:jc w:val="center"/>
                    <w:rPr>
                      <w:sz w:val="32"/>
                      <w:szCs w:val="32"/>
                    </w:rPr>
                  </w:pPr>
                  <w:r w:rsidDel="00000000" w:rsidR="00000000" w:rsidRPr="00000000">
                    <w:rPr>
                      <w:sz w:val="32"/>
                      <w:szCs w:val="32"/>
                      <w:rtl w:val="0"/>
                    </w:rPr>
                    <w:t xml:space="preserve">Under </w:t>
                  </w:r>
                  <w:r w:rsidDel="00000000" w:rsidR="00000000" w:rsidRPr="00000000">
                    <w:rPr>
                      <w:b w:val="1"/>
                      <w:sz w:val="32"/>
                      <w:szCs w:val="32"/>
                      <w:rtl w:val="0"/>
                    </w:rPr>
                    <w:t xml:space="preserve">G</w:t>
                  </w:r>
                  <w:r w:rsidDel="00000000" w:rsidR="00000000" w:rsidRPr="00000000">
                    <w:rPr>
                      <w:sz w:val="32"/>
                      <w:szCs w:val="32"/>
                      <w:rtl w:val="0"/>
                    </w:rPr>
                    <w:t xml:space="preserve"> you’ll find </w:t>
                  </w:r>
                  <w:r w:rsidDel="00000000" w:rsidR="00000000" w:rsidRPr="00000000">
                    <w:rPr>
                      <w:b w:val="1"/>
                      <w:sz w:val="32"/>
                      <w:szCs w:val="32"/>
                      <w:rtl w:val="0"/>
                    </w:rPr>
                    <w:t xml:space="preserve">Gale Academic OneFile</w:t>
                  </w:r>
                  <w:r w:rsidDel="00000000" w:rsidR="00000000" w:rsidRPr="00000000">
                    <w:rPr>
                      <w:sz w:val="32"/>
                      <w:szCs w:val="32"/>
                      <w:rtl w:val="0"/>
                    </w:rPr>
                    <w:t xml:space="preserve">: </w:t>
                  </w:r>
                </w:p>
                <w:p w:rsidR="00000000" w:rsidDel="00000000" w:rsidP="00000000" w:rsidRDefault="00000000" w:rsidRPr="00000000" w14:paraId="000000C5">
                  <w:pPr>
                    <w:ind w:left="360" w:firstLine="0"/>
                    <w:jc w:val="center"/>
                    <w:rPr>
                      <w:sz w:val="32"/>
                      <w:szCs w:val="32"/>
                    </w:rPr>
                  </w:pPr>
                  <w:hyperlink r:id="rId50">
                    <w:r w:rsidDel="00000000" w:rsidR="00000000" w:rsidRPr="00000000">
                      <w:rPr>
                        <w:color w:val="1155cc"/>
                        <w:sz w:val="32"/>
                        <w:szCs w:val="32"/>
                        <w:u w:val="single"/>
                      </w:rPr>
                      <w:drawing>
                        <wp:inline distB="114300" distT="114300" distL="114300" distR="114300">
                          <wp:extent cx="5834063" cy="1457313"/>
                          <wp:effectExtent b="0" l="0" r="0" t="0"/>
                          <wp:docPr id="18" name="image8.png"/>
                          <a:graphic>
                            <a:graphicData uri="http://schemas.openxmlformats.org/drawingml/2006/picture">
                              <pic:pic>
                                <pic:nvPicPr>
                                  <pic:cNvPr id="0" name="image8.png"/>
                                  <pic:cNvPicPr preferRelativeResize="0"/>
                                </pic:nvPicPr>
                                <pic:blipFill>
                                  <a:blip r:embed="rId51"/>
                                  <a:srcRect b="0" l="0" r="0" t="0"/>
                                  <a:stretch>
                                    <a:fillRect/>
                                  </a:stretch>
                                </pic:blipFill>
                                <pic:spPr>
                                  <a:xfrm>
                                    <a:off x="0" y="0"/>
                                    <a:ext cx="5834063" cy="1457313"/>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C6">
                  <w:pPr>
                    <w:ind w:left="720" w:firstLine="0"/>
                    <w:jc w:val="center"/>
                    <w:rPr>
                      <w:sz w:val="32"/>
                      <w:szCs w:val="32"/>
                    </w:rPr>
                  </w:pPr>
                  <w:r w:rsidDel="00000000" w:rsidR="00000000" w:rsidRPr="00000000">
                    <w:rPr>
                      <w:rtl w:val="0"/>
                    </w:rPr>
                  </w:r>
                </w:p>
                <w:p w:rsidR="00000000" w:rsidDel="00000000" w:rsidP="00000000" w:rsidRDefault="00000000" w:rsidRPr="00000000" w14:paraId="000000C7">
                  <w:pPr>
                    <w:ind w:left="720" w:firstLine="0"/>
                    <w:rPr>
                      <w:sz w:val="32"/>
                      <w:szCs w:val="32"/>
                    </w:rPr>
                  </w:pPr>
                  <w:r w:rsidDel="00000000" w:rsidR="00000000" w:rsidRPr="00000000">
                    <w:rPr>
                      <w:rtl w:val="0"/>
                    </w:rPr>
                  </w:r>
                </w:p>
              </w:tc>
            </w:tr>
          </w:tbl>
          <w:p w:rsidR="00000000" w:rsidDel="00000000" w:rsidP="00000000" w:rsidRDefault="00000000" w:rsidRPr="00000000" w14:paraId="000000C8">
            <w:pPr>
              <w:rPr>
                <w:sz w:val="26"/>
                <w:szCs w:val="26"/>
              </w:rPr>
            </w:pPr>
            <w:r w:rsidDel="00000000" w:rsidR="00000000" w:rsidRPr="00000000">
              <w:rPr>
                <w:rtl w:val="0"/>
              </w:rPr>
            </w:r>
          </w:p>
          <w:p w:rsidR="00000000" w:rsidDel="00000000" w:rsidP="00000000" w:rsidRDefault="00000000" w:rsidRPr="00000000" w14:paraId="000000C9">
            <w:pPr>
              <w:rPr>
                <w:sz w:val="26"/>
                <w:szCs w:val="26"/>
              </w:rPr>
            </w:pPr>
            <w:r w:rsidDel="00000000" w:rsidR="00000000" w:rsidRPr="00000000">
              <w:rPr>
                <w:rtl w:val="0"/>
              </w:rPr>
            </w:r>
          </w:p>
          <w:tbl>
            <w:tblPr>
              <w:tblStyle w:val="Table6"/>
              <w:tblW w:w="1275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50"/>
              <w:tblGridChange w:id="0">
                <w:tblGrid>
                  <w:gridCol w:w="12750"/>
                </w:tblGrid>
              </w:tblGridChange>
            </w:tblGrid>
            <w:tr>
              <w:trPr>
                <w:cantSplit w:val="0"/>
                <w:tblHeader w:val="0"/>
              </w:trPr>
              <w:tc>
                <w:tcPr>
                  <w:shd w:fill="d0e0e3"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jc w:val="center"/>
                    <w:rPr>
                      <w:sz w:val="26"/>
                      <w:szCs w:val="26"/>
                    </w:rPr>
                  </w:pPr>
                  <w:hyperlink r:id="rId52">
                    <w:r w:rsidDel="00000000" w:rsidR="00000000" w:rsidRPr="00000000">
                      <w:rPr>
                        <w:color w:val="1155cc"/>
                        <w:sz w:val="26"/>
                        <w:szCs w:val="26"/>
                        <w:u w:val="single"/>
                      </w:rPr>
                      <w:drawing>
                        <wp:inline distB="114300" distT="114300" distL="114300" distR="114300">
                          <wp:extent cx="1590675" cy="670509"/>
                          <wp:effectExtent b="0" l="0" r="0" t="0"/>
                          <wp:docPr id="16" name="image16.png"/>
                          <a:graphic>
                            <a:graphicData uri="http://schemas.openxmlformats.org/drawingml/2006/picture">
                              <pic:pic>
                                <pic:nvPicPr>
                                  <pic:cNvPr id="0" name="image16.png"/>
                                  <pic:cNvPicPr preferRelativeResize="0"/>
                                </pic:nvPicPr>
                                <pic:blipFill>
                                  <a:blip r:embed="rId53"/>
                                  <a:srcRect b="0" l="0" r="0" t="0"/>
                                  <a:stretch>
                                    <a:fillRect/>
                                  </a:stretch>
                                </pic:blipFill>
                                <pic:spPr>
                                  <a:xfrm>
                                    <a:off x="0" y="0"/>
                                    <a:ext cx="1590675" cy="670509"/>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CB">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CC">
                  <w:pPr>
                    <w:widowControl w:val="0"/>
                    <w:spacing w:line="240" w:lineRule="auto"/>
                    <w:rPr>
                      <w:sz w:val="26"/>
                      <w:szCs w:val="26"/>
                    </w:rPr>
                  </w:pPr>
                  <w:r w:rsidDel="00000000" w:rsidR="00000000" w:rsidRPr="00000000">
                    <w:rPr>
                      <w:sz w:val="26"/>
                      <w:szCs w:val="26"/>
                      <w:rtl w:val="0"/>
                    </w:rPr>
                    <w:t xml:space="preserve">Access ProQuest directly at </w:t>
                  </w:r>
                  <w:hyperlink r:id="rId54">
                    <w:r w:rsidDel="00000000" w:rsidR="00000000" w:rsidRPr="00000000">
                      <w:rPr>
                        <w:color w:val="1155cc"/>
                        <w:sz w:val="26"/>
                        <w:szCs w:val="26"/>
                        <w:u w:val="single"/>
                        <w:rtl w:val="0"/>
                      </w:rPr>
                      <w:t xml:space="preserve">ProQuest.com</w:t>
                    </w:r>
                  </w:hyperlink>
                  <w:r w:rsidDel="00000000" w:rsidR="00000000" w:rsidRPr="00000000">
                    <w:rPr>
                      <w:sz w:val="26"/>
                      <w:szCs w:val="26"/>
                      <w:rtl w:val="0"/>
                    </w:rPr>
                    <w:t xml:space="preserve">. Click </w:t>
                  </w:r>
                  <w:r w:rsidDel="00000000" w:rsidR="00000000" w:rsidRPr="00000000">
                    <w:rPr>
                      <w:b w:val="1"/>
                      <w:sz w:val="26"/>
                      <w:szCs w:val="26"/>
                      <w:rtl w:val="0"/>
                    </w:rPr>
                    <w:t xml:space="preserve">Log in through your library</w:t>
                  </w:r>
                  <w:r w:rsidDel="00000000" w:rsidR="00000000" w:rsidRPr="00000000">
                    <w:rPr>
                      <w:sz w:val="26"/>
                      <w:szCs w:val="26"/>
                      <w:rtl w:val="0"/>
                    </w:rPr>
                    <w:t xml:space="preserve">:</w:t>
                  </w:r>
                </w:p>
                <w:p w:rsidR="00000000" w:rsidDel="00000000" w:rsidP="00000000" w:rsidRDefault="00000000" w:rsidRPr="00000000" w14:paraId="000000CD">
                  <w:pPr>
                    <w:widowControl w:val="0"/>
                    <w:spacing w:line="240" w:lineRule="auto"/>
                    <w:rPr>
                      <w:sz w:val="26"/>
                      <w:szCs w:val="26"/>
                    </w:rPr>
                  </w:pPr>
                  <w:r w:rsidDel="00000000" w:rsidR="00000000" w:rsidRPr="00000000">
                    <w:rPr>
                      <w:sz w:val="26"/>
                      <w:szCs w:val="26"/>
                    </w:rPr>
                    <w:drawing>
                      <wp:inline distB="114300" distT="114300" distL="114300" distR="114300">
                        <wp:extent cx="17973675" cy="1000125"/>
                        <wp:effectExtent b="0" l="0" r="0" t="0"/>
                        <wp:docPr id="11" name="image2.png"/>
                        <a:graphic>
                          <a:graphicData uri="http://schemas.openxmlformats.org/drawingml/2006/picture">
                            <pic:pic>
                              <pic:nvPicPr>
                                <pic:cNvPr id="0" name="image2.png"/>
                                <pic:cNvPicPr preferRelativeResize="0"/>
                              </pic:nvPicPr>
                              <pic:blipFill>
                                <a:blip r:embed="rId55"/>
                                <a:srcRect b="0" l="0" r="0" t="0"/>
                                <a:stretch>
                                  <a:fillRect/>
                                </a:stretch>
                              </pic:blipFill>
                              <pic:spPr>
                                <a:xfrm>
                                  <a:off x="0" y="0"/>
                                  <a:ext cx="17973675" cy="1000125"/>
                                </a:xfrm>
                                <a:prstGeom prst="rect"/>
                                <a:ln/>
                              </pic:spPr>
                            </pic:pic>
                          </a:graphicData>
                        </a:graphic>
                      </wp:inline>
                    </w:drawing>
                  </w:r>
                  <w:r w:rsidDel="00000000" w:rsidR="00000000" w:rsidRPr="00000000">
                    <w:rPr>
                      <w:rtl w:val="0"/>
                    </w:rPr>
                  </w:r>
                </w:p>
                <w:p w:rsidR="00000000" w:rsidDel="00000000" w:rsidP="00000000" w:rsidRDefault="00000000" w:rsidRPr="00000000" w14:paraId="000000CE">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CF">
                  <w:pPr>
                    <w:widowControl w:val="0"/>
                    <w:spacing w:line="240" w:lineRule="auto"/>
                    <w:jc w:val="center"/>
                    <w:rPr>
                      <w:sz w:val="26"/>
                      <w:szCs w:val="26"/>
                    </w:rPr>
                  </w:pPr>
                  <w:r w:rsidDel="00000000" w:rsidR="00000000" w:rsidRPr="00000000">
                    <w:rPr>
                      <w:sz w:val="26"/>
                      <w:szCs w:val="26"/>
                      <w:rtl w:val="0"/>
                    </w:rPr>
                    <w:t xml:space="preserve">Choose </w:t>
                  </w:r>
                  <w:r w:rsidDel="00000000" w:rsidR="00000000" w:rsidRPr="00000000">
                    <w:rPr>
                      <w:b w:val="1"/>
                      <w:sz w:val="26"/>
                      <w:szCs w:val="26"/>
                      <w:rtl w:val="0"/>
                    </w:rPr>
                    <w:t xml:space="preserve">Open Athens</w:t>
                  </w:r>
                  <w:r w:rsidDel="00000000" w:rsidR="00000000" w:rsidRPr="00000000">
                    <w:rPr>
                      <w:sz w:val="26"/>
                      <w:szCs w:val="26"/>
                      <w:rtl w:val="0"/>
                    </w:rPr>
                    <w:t xml:space="preserve">:</w:t>
                  </w:r>
                </w:p>
                <w:p w:rsidR="00000000" w:rsidDel="00000000" w:rsidP="00000000" w:rsidRDefault="00000000" w:rsidRPr="00000000" w14:paraId="000000D0">
                  <w:pPr>
                    <w:widowControl w:val="0"/>
                    <w:spacing w:line="240" w:lineRule="auto"/>
                    <w:jc w:val="center"/>
                    <w:rPr>
                      <w:sz w:val="26"/>
                      <w:szCs w:val="26"/>
                    </w:rPr>
                  </w:pPr>
                  <w:r w:rsidDel="00000000" w:rsidR="00000000" w:rsidRPr="00000000">
                    <w:rPr>
                      <w:sz w:val="26"/>
                      <w:szCs w:val="26"/>
                    </w:rPr>
                    <w:drawing>
                      <wp:inline distB="114300" distT="114300" distL="114300" distR="114300">
                        <wp:extent cx="3112718" cy="2476964"/>
                        <wp:effectExtent b="0" l="0" r="0" t="0"/>
                        <wp:docPr id="7" name="image13.png"/>
                        <a:graphic>
                          <a:graphicData uri="http://schemas.openxmlformats.org/drawingml/2006/picture">
                            <pic:pic>
                              <pic:nvPicPr>
                                <pic:cNvPr id="0" name="image13.png"/>
                                <pic:cNvPicPr preferRelativeResize="0"/>
                              </pic:nvPicPr>
                              <pic:blipFill>
                                <a:blip r:embed="rId56"/>
                                <a:srcRect b="0" l="0" r="0" t="0"/>
                                <a:stretch>
                                  <a:fillRect/>
                                </a:stretch>
                              </pic:blipFill>
                              <pic:spPr>
                                <a:xfrm>
                                  <a:off x="0" y="0"/>
                                  <a:ext cx="3112718" cy="2476964"/>
                                </a:xfrm>
                                <a:prstGeom prst="rect"/>
                                <a:ln/>
                              </pic:spPr>
                            </pic:pic>
                          </a:graphicData>
                        </a:graphic>
                      </wp:inline>
                    </w:drawing>
                  </w:r>
                  <w:r w:rsidDel="00000000" w:rsidR="00000000" w:rsidRPr="00000000">
                    <w:rPr>
                      <w:rtl w:val="0"/>
                    </w:rPr>
                  </w:r>
                </w:p>
                <w:p w:rsidR="00000000" w:rsidDel="00000000" w:rsidP="00000000" w:rsidRDefault="00000000" w:rsidRPr="00000000" w14:paraId="000000D1">
                  <w:pPr>
                    <w:widowControl w:val="0"/>
                    <w:spacing w:line="240" w:lineRule="auto"/>
                    <w:jc w:val="center"/>
                    <w:rPr>
                      <w:sz w:val="26"/>
                      <w:szCs w:val="26"/>
                    </w:rPr>
                  </w:pPr>
                  <w:r w:rsidDel="00000000" w:rsidR="00000000" w:rsidRPr="00000000">
                    <w:rPr>
                      <w:rtl w:val="0"/>
                    </w:rPr>
                  </w:r>
                </w:p>
                <w:p w:rsidR="00000000" w:rsidDel="00000000" w:rsidP="00000000" w:rsidRDefault="00000000" w:rsidRPr="00000000" w14:paraId="000000D2">
                  <w:pPr>
                    <w:widowControl w:val="0"/>
                    <w:spacing w:line="240" w:lineRule="auto"/>
                    <w:jc w:val="center"/>
                    <w:rPr>
                      <w:sz w:val="26"/>
                      <w:szCs w:val="26"/>
                    </w:rPr>
                  </w:pPr>
                  <w:r w:rsidDel="00000000" w:rsidR="00000000" w:rsidRPr="00000000">
                    <w:rPr>
                      <w:sz w:val="26"/>
                      <w:szCs w:val="26"/>
                      <w:rtl w:val="0"/>
                    </w:rPr>
                    <w:t xml:space="preserve">Search </w:t>
                  </w:r>
                  <w:r w:rsidDel="00000000" w:rsidR="00000000" w:rsidRPr="00000000">
                    <w:rPr>
                      <w:b w:val="1"/>
                      <w:sz w:val="26"/>
                      <w:szCs w:val="26"/>
                      <w:rtl w:val="0"/>
                    </w:rPr>
                    <w:t xml:space="preserve">“Houston Public Library”</w:t>
                  </w:r>
                  <w:r w:rsidDel="00000000" w:rsidR="00000000" w:rsidRPr="00000000">
                    <w:rPr>
                      <w:sz w:val="26"/>
                      <w:szCs w:val="26"/>
                      <w:rtl w:val="0"/>
                    </w:rPr>
                    <w:t xml:space="preserve"> and choose it from the drop-down menu:</w:t>
                  </w:r>
                </w:p>
                <w:p w:rsidR="00000000" w:rsidDel="00000000" w:rsidP="00000000" w:rsidRDefault="00000000" w:rsidRPr="00000000" w14:paraId="000000D3">
                  <w:pPr>
                    <w:widowControl w:val="0"/>
                    <w:spacing w:line="240" w:lineRule="auto"/>
                    <w:jc w:val="center"/>
                    <w:rPr>
                      <w:sz w:val="26"/>
                      <w:szCs w:val="26"/>
                    </w:rPr>
                  </w:pPr>
                  <w:r w:rsidDel="00000000" w:rsidR="00000000" w:rsidRPr="00000000">
                    <w:rPr>
                      <w:sz w:val="26"/>
                      <w:szCs w:val="26"/>
                    </w:rPr>
                    <w:drawing>
                      <wp:inline distB="114300" distT="114300" distL="114300" distR="114300">
                        <wp:extent cx="5610225" cy="1170074"/>
                        <wp:effectExtent b="0" l="0" r="0" t="0"/>
                        <wp:docPr id="8" name="image5.png"/>
                        <a:graphic>
                          <a:graphicData uri="http://schemas.openxmlformats.org/drawingml/2006/picture">
                            <pic:pic>
                              <pic:nvPicPr>
                                <pic:cNvPr id="0" name="image5.png"/>
                                <pic:cNvPicPr preferRelativeResize="0"/>
                              </pic:nvPicPr>
                              <pic:blipFill>
                                <a:blip r:embed="rId57"/>
                                <a:srcRect b="0" l="0" r="0" t="0"/>
                                <a:stretch>
                                  <a:fillRect/>
                                </a:stretch>
                              </pic:blipFill>
                              <pic:spPr>
                                <a:xfrm>
                                  <a:off x="0" y="0"/>
                                  <a:ext cx="5610225" cy="1170074"/>
                                </a:xfrm>
                                <a:prstGeom prst="rect"/>
                                <a:ln/>
                              </pic:spPr>
                            </pic:pic>
                          </a:graphicData>
                        </a:graphic>
                      </wp:inline>
                    </w:drawing>
                  </w:r>
                  <w:r w:rsidDel="00000000" w:rsidR="00000000" w:rsidRPr="00000000">
                    <w:rPr>
                      <w:rtl w:val="0"/>
                    </w:rPr>
                  </w:r>
                </w:p>
                <w:p w:rsidR="00000000" w:rsidDel="00000000" w:rsidP="00000000" w:rsidRDefault="00000000" w:rsidRPr="00000000" w14:paraId="000000D4">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D5">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D6">
                  <w:pPr>
                    <w:widowControl w:val="0"/>
                    <w:spacing w:line="240" w:lineRule="auto"/>
                    <w:jc w:val="center"/>
                    <w:rPr>
                      <w:sz w:val="26"/>
                      <w:szCs w:val="26"/>
                    </w:rPr>
                  </w:pPr>
                  <w:r w:rsidDel="00000000" w:rsidR="00000000" w:rsidRPr="00000000">
                    <w:rPr>
                      <w:sz w:val="26"/>
                      <w:szCs w:val="26"/>
                      <w:rtl w:val="0"/>
                    </w:rPr>
                    <w:t xml:space="preserve">Use your same login to </w:t>
                  </w:r>
                  <w:r w:rsidDel="00000000" w:rsidR="00000000" w:rsidRPr="00000000">
                    <w:rPr>
                      <w:b w:val="1"/>
                      <w:sz w:val="26"/>
                      <w:szCs w:val="26"/>
                      <w:rtl w:val="0"/>
                    </w:rPr>
                    <w:t xml:space="preserve">sign in with your Houston Public Library account</w:t>
                  </w:r>
                  <w:r w:rsidDel="00000000" w:rsidR="00000000" w:rsidRPr="00000000">
                    <w:rPr>
                      <w:sz w:val="26"/>
                      <w:szCs w:val="26"/>
                      <w:rtl w:val="0"/>
                    </w:rPr>
                    <w:t xml:space="preserve">:</w:t>
                  </w:r>
                </w:p>
                <w:p w:rsidR="00000000" w:rsidDel="00000000" w:rsidP="00000000" w:rsidRDefault="00000000" w:rsidRPr="00000000" w14:paraId="000000D7">
                  <w:pPr>
                    <w:ind w:left="720" w:firstLine="0"/>
                    <w:jc w:val="center"/>
                    <w:rPr>
                      <w:sz w:val="32"/>
                      <w:szCs w:val="32"/>
                    </w:rPr>
                  </w:pPr>
                  <w:r w:rsidDel="00000000" w:rsidR="00000000" w:rsidRPr="00000000">
                    <w:rPr>
                      <w:sz w:val="32"/>
                      <w:szCs w:val="32"/>
                    </w:rPr>
                    <w:drawing>
                      <wp:inline distB="114300" distT="114300" distL="114300" distR="114300">
                        <wp:extent cx="4579353" cy="4632690"/>
                        <wp:effectExtent b="0" l="0" r="0" t="0"/>
                        <wp:docPr id="5" name="image17.png"/>
                        <a:graphic>
                          <a:graphicData uri="http://schemas.openxmlformats.org/drawingml/2006/picture">
                            <pic:pic>
                              <pic:nvPicPr>
                                <pic:cNvPr id="0" name="image17.png"/>
                                <pic:cNvPicPr preferRelativeResize="0"/>
                              </pic:nvPicPr>
                              <pic:blipFill>
                                <a:blip r:embed="rId58"/>
                                <a:srcRect b="19139" l="0" r="0" t="0"/>
                                <a:stretch>
                                  <a:fillRect/>
                                </a:stretch>
                              </pic:blipFill>
                              <pic:spPr>
                                <a:xfrm>
                                  <a:off x="0" y="0"/>
                                  <a:ext cx="4579353" cy="4632690"/>
                                </a:xfrm>
                                <a:prstGeom prst="rect"/>
                                <a:ln/>
                              </pic:spPr>
                            </pic:pic>
                          </a:graphicData>
                        </a:graphic>
                      </wp:inline>
                    </w:drawing>
                  </w:r>
                  <w:r w:rsidDel="00000000" w:rsidR="00000000" w:rsidRPr="00000000">
                    <w:rPr>
                      <w:rtl w:val="0"/>
                    </w:rPr>
                  </w:r>
                </w:p>
                <w:p w:rsidR="00000000" w:rsidDel="00000000" w:rsidP="00000000" w:rsidRDefault="00000000" w:rsidRPr="00000000" w14:paraId="000000D8">
                  <w:pPr>
                    <w:ind w:left="720" w:firstLine="0"/>
                    <w:jc w:val="center"/>
                    <w:rPr>
                      <w:sz w:val="32"/>
                      <w:szCs w:val="32"/>
                    </w:rPr>
                  </w:pPr>
                  <w:r w:rsidDel="00000000" w:rsidR="00000000" w:rsidRPr="00000000">
                    <w:rPr>
                      <w:rtl w:val="0"/>
                    </w:rPr>
                  </w:r>
                </w:p>
                <w:p w:rsidR="00000000" w:rsidDel="00000000" w:rsidP="00000000" w:rsidRDefault="00000000" w:rsidRPr="00000000" w14:paraId="000000D9">
                  <w:pPr>
                    <w:ind w:left="720" w:firstLine="0"/>
                    <w:jc w:val="center"/>
                    <w:rPr>
                      <w:sz w:val="32"/>
                      <w:szCs w:val="32"/>
                    </w:rPr>
                  </w:pPr>
                  <w:r w:rsidDel="00000000" w:rsidR="00000000" w:rsidRPr="00000000">
                    <w:rPr>
                      <w:sz w:val="32"/>
                      <w:szCs w:val="32"/>
                      <w:rtl w:val="0"/>
                    </w:rPr>
                    <w:t xml:space="preserve">When you’re signed in, you’ll see </w:t>
                  </w:r>
                  <w:r w:rsidDel="00000000" w:rsidR="00000000" w:rsidRPr="00000000">
                    <w:rPr>
                      <w:b w:val="1"/>
                      <w:sz w:val="32"/>
                      <w:szCs w:val="32"/>
                      <w:rtl w:val="0"/>
                    </w:rPr>
                    <w:t xml:space="preserve">Access provided by Houston Public Library</w:t>
                  </w:r>
                  <w:r w:rsidDel="00000000" w:rsidR="00000000" w:rsidRPr="00000000">
                    <w:rPr>
                      <w:sz w:val="32"/>
                      <w:szCs w:val="32"/>
                      <w:rtl w:val="0"/>
                    </w:rPr>
                    <w:t xml:space="preserve"> at the top of the webpage:</w:t>
                  </w:r>
                </w:p>
                <w:p w:rsidR="00000000" w:rsidDel="00000000" w:rsidP="00000000" w:rsidRDefault="00000000" w:rsidRPr="00000000" w14:paraId="000000DA">
                  <w:pPr>
                    <w:ind w:left="720" w:firstLine="0"/>
                    <w:jc w:val="center"/>
                    <w:rPr>
                      <w:sz w:val="32"/>
                      <w:szCs w:val="32"/>
                    </w:rPr>
                  </w:pPr>
                  <w:r w:rsidDel="00000000" w:rsidR="00000000" w:rsidRPr="00000000">
                    <w:rPr>
                      <w:sz w:val="32"/>
                      <w:szCs w:val="32"/>
                    </w:rPr>
                    <w:drawing>
                      <wp:inline distB="114300" distT="114300" distL="114300" distR="114300">
                        <wp:extent cx="3886200" cy="780597"/>
                        <wp:effectExtent b="0" l="0" r="0" t="0"/>
                        <wp:docPr id="10" name="image6.png"/>
                        <a:graphic>
                          <a:graphicData uri="http://schemas.openxmlformats.org/drawingml/2006/picture">
                            <pic:pic>
                              <pic:nvPicPr>
                                <pic:cNvPr id="0" name="image6.png"/>
                                <pic:cNvPicPr preferRelativeResize="0"/>
                              </pic:nvPicPr>
                              <pic:blipFill>
                                <a:blip r:embed="rId59"/>
                                <a:srcRect b="0" l="0" r="0" t="0"/>
                                <a:stretch>
                                  <a:fillRect/>
                                </a:stretch>
                              </pic:blipFill>
                              <pic:spPr>
                                <a:xfrm>
                                  <a:off x="0" y="0"/>
                                  <a:ext cx="3886200" cy="780597"/>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DB">
            <w:pPr>
              <w:rPr>
                <w:sz w:val="26"/>
                <w:szCs w:val="26"/>
              </w:rPr>
            </w:pPr>
            <w:r w:rsidDel="00000000" w:rsidR="00000000" w:rsidRPr="00000000">
              <w:rPr>
                <w:rtl w:val="0"/>
              </w:rPr>
            </w:r>
          </w:p>
          <w:p w:rsidR="00000000" w:rsidDel="00000000" w:rsidP="00000000" w:rsidRDefault="00000000" w:rsidRPr="00000000" w14:paraId="000000DC">
            <w:pPr>
              <w:ind w:left="720" w:hanging="360"/>
              <w:rPr>
                <w:b w:val="1"/>
                <w:sz w:val="24"/>
                <w:szCs w:val="24"/>
              </w:rPr>
            </w:pPr>
            <w:r w:rsidDel="00000000" w:rsidR="00000000" w:rsidRPr="00000000">
              <w:rPr>
                <w:rtl w:val="0"/>
              </w:rPr>
            </w:r>
          </w:p>
        </w:tc>
      </w:tr>
    </w:tbl>
    <w:p w:rsidR="00000000" w:rsidDel="00000000" w:rsidP="00000000" w:rsidRDefault="00000000" w:rsidRPr="00000000" w14:paraId="000000DE">
      <w:pPr>
        <w:ind w:left="0" w:firstLine="0"/>
        <w:rPr>
          <w:b w:val="1"/>
          <w:sz w:val="28"/>
          <w:szCs w:val="28"/>
        </w:rPr>
      </w:pPr>
      <w:r w:rsidDel="00000000" w:rsidR="00000000" w:rsidRPr="00000000">
        <w:rPr>
          <w:rtl w:val="0"/>
        </w:rPr>
      </w:r>
    </w:p>
    <w:p w:rsidR="00000000" w:rsidDel="00000000" w:rsidP="00000000" w:rsidRDefault="00000000" w:rsidRPr="00000000" w14:paraId="000000DF">
      <w:pPr>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0">
      <w:pPr>
        <w:ind w:left="0" w:firstLine="0"/>
        <w:rPr/>
      </w:pPr>
      <w:r w:rsidDel="00000000" w:rsidR="00000000" w:rsidRPr="00000000">
        <w:rPr>
          <w:rtl w:val="0"/>
        </w:rPr>
      </w:r>
    </w:p>
    <w:p w:rsidR="00000000" w:rsidDel="00000000" w:rsidP="00000000" w:rsidRDefault="00000000" w:rsidRPr="00000000" w14:paraId="000000E1">
      <w:pPr>
        <w:ind w:left="0" w:firstLine="0"/>
        <w:jc w:val="center"/>
        <w:rPr/>
      </w:pPr>
      <w:r w:rsidDel="00000000" w:rsidR="00000000" w:rsidRPr="00000000">
        <w:rPr>
          <w:b w:val="1"/>
          <w:sz w:val="32"/>
          <w:szCs w:val="32"/>
          <w:rtl w:val="0"/>
        </w:rPr>
        <w:t xml:space="preserve">ORGANIZING YOUR RESEARCH BY ARTWORK</w:t>
      </w:r>
      <w:r w:rsidDel="00000000" w:rsidR="00000000" w:rsidRPr="00000000">
        <w:rPr>
          <w:rtl w:val="0"/>
        </w:rPr>
      </w:r>
    </w:p>
    <w:p w:rsidR="00000000" w:rsidDel="00000000" w:rsidP="00000000" w:rsidRDefault="00000000" w:rsidRPr="00000000" w14:paraId="000000E2">
      <w:pPr>
        <w:ind w:left="0" w:firstLine="0"/>
        <w:rPr/>
      </w:pPr>
      <w:r w:rsidDel="00000000" w:rsidR="00000000" w:rsidRPr="00000000">
        <w:rPr>
          <w:rtl w:val="0"/>
        </w:rPr>
      </w:r>
    </w:p>
    <w:tbl>
      <w:tblPr>
        <w:tblStyle w:val="Table7"/>
        <w:tblW w:w="1423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90"/>
        <w:gridCol w:w="9345"/>
        <w:tblGridChange w:id="0">
          <w:tblGrid>
            <w:gridCol w:w="4890"/>
            <w:gridCol w:w="9345"/>
          </w:tblGrid>
        </w:tblGridChange>
      </w:tblGrid>
      <w:tr>
        <w:trPr>
          <w:cantSplit w:val="0"/>
          <w:trHeight w:val="420" w:hRule="atLeast"/>
          <w:tblHeader w:val="0"/>
        </w:trPr>
        <w:tc>
          <w:tcPr>
            <w:gridSpan w:val="2"/>
            <w:shd w:fill="00ffff"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0"/>
                <w:szCs w:val="30"/>
              </w:rPr>
            </w:pPr>
            <w:r w:rsidDel="00000000" w:rsidR="00000000" w:rsidRPr="00000000">
              <w:rPr>
                <w:b w:val="1"/>
                <w:sz w:val="30"/>
                <w:szCs w:val="30"/>
                <w:rtl w:val="0"/>
              </w:rPr>
              <w:t xml:space="preserve">Research notes based on IB suggested structure</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[paste image of artwork and full citation here]</w:t>
            </w:r>
          </w:p>
          <w:p w:rsidR="00000000" w:rsidDel="00000000" w:rsidP="00000000" w:rsidRDefault="00000000" w:rsidRPr="00000000" w14:paraId="000000E6">
            <w:pPr>
              <w:spacing w:line="240" w:lineRule="auto"/>
              <w:rPr/>
            </w:pPr>
            <w:r w:rsidDel="00000000" w:rsidR="00000000" w:rsidRPr="00000000">
              <w:rPr>
                <w:rtl w:val="0"/>
              </w:rPr>
              <w:t xml:space="preserve">Artist's Last Name, First Name. </w:t>
            </w:r>
            <w:r w:rsidDel="00000000" w:rsidR="00000000" w:rsidRPr="00000000">
              <w:rPr>
                <w:i w:val="1"/>
                <w:rtl w:val="0"/>
              </w:rPr>
              <w:t xml:space="preserve">Title of Artwork</w:t>
            </w:r>
            <w:r w:rsidDel="00000000" w:rsidR="00000000" w:rsidRPr="00000000">
              <w:rPr>
                <w:rtl w:val="0"/>
              </w:rPr>
              <w:t xml:space="preserve">. Date Artwork Created, Name of Institution or Private Collection Housing Artwork, City Where it is Housed. URL. Accessed date.</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8">
            <w:pPr>
              <w:widowControl w:val="0"/>
              <w:numPr>
                <w:ilvl w:val="0"/>
                <w:numId w:val="10"/>
              </w:numPr>
              <w:spacing w:line="240" w:lineRule="auto"/>
              <w:ind w:left="720" w:hanging="360"/>
              <w:rPr>
                <w:sz w:val="28"/>
                <w:szCs w:val="28"/>
              </w:rPr>
            </w:pPr>
            <w:r w:rsidDel="00000000" w:rsidR="00000000" w:rsidRPr="00000000">
              <w:rPr>
                <w:sz w:val="28"/>
                <w:szCs w:val="28"/>
                <w:rtl w:val="0"/>
              </w:rPr>
              <w:t xml:space="preserve">identification of the cultural contexts of the selected pieces </w:t>
            </w:r>
          </w:p>
          <w:p w:rsidR="00000000" w:rsidDel="00000000" w:rsidP="00000000" w:rsidRDefault="00000000" w:rsidRPr="00000000" w14:paraId="000000E9">
            <w:pPr>
              <w:widowControl w:val="0"/>
              <w:spacing w:line="240" w:lineRule="auto"/>
              <w:ind w:left="720" w:firstLine="0"/>
              <w:rPr>
                <w:sz w:val="28"/>
                <w:szCs w:val="28"/>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B">
            <w:pPr>
              <w:widowControl w:val="0"/>
              <w:numPr>
                <w:ilvl w:val="0"/>
                <w:numId w:val="10"/>
              </w:numPr>
              <w:spacing w:line="240" w:lineRule="auto"/>
              <w:ind w:left="720" w:hanging="360"/>
              <w:rPr>
                <w:sz w:val="28"/>
                <w:szCs w:val="28"/>
              </w:rPr>
            </w:pPr>
            <w:r w:rsidDel="00000000" w:rsidR="00000000" w:rsidRPr="00000000">
              <w:rPr>
                <w:sz w:val="28"/>
                <w:szCs w:val="28"/>
                <w:rtl w:val="0"/>
              </w:rPr>
              <w:t xml:space="preserve">identification and analysis of the formal qualities of the selected pieces (elements such as shape/ form, space, tone, colour, line, texture and principles such as balance, rhythm, proportion, emphasis, pattern, variety) </w:t>
            </w:r>
          </w:p>
          <w:p w:rsidR="00000000" w:rsidDel="00000000" w:rsidP="00000000" w:rsidRDefault="00000000" w:rsidRPr="00000000" w14:paraId="000000EC">
            <w:pPr>
              <w:widowControl w:val="0"/>
              <w:spacing w:line="240" w:lineRule="auto"/>
              <w:rPr>
                <w:b w:val="1"/>
                <w:sz w:val="28"/>
                <w:szCs w:val="28"/>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E">
            <w:pPr>
              <w:widowControl w:val="0"/>
              <w:numPr>
                <w:ilvl w:val="0"/>
                <w:numId w:val="10"/>
              </w:numPr>
              <w:spacing w:line="240" w:lineRule="auto"/>
              <w:ind w:left="720" w:hanging="360"/>
              <w:rPr>
                <w:sz w:val="28"/>
                <w:szCs w:val="28"/>
              </w:rPr>
            </w:pPr>
            <w:r w:rsidDel="00000000" w:rsidR="00000000" w:rsidRPr="00000000">
              <w:rPr>
                <w:sz w:val="28"/>
                <w:szCs w:val="28"/>
                <w:rtl w:val="0"/>
              </w:rPr>
              <w:t xml:space="preserve">analysis and understanding of the function and purpose of the selected pieces (such as the meanings of motifs, signs and symbols used in the work) </w:t>
            </w:r>
          </w:p>
          <w:p w:rsidR="00000000" w:rsidDel="00000000" w:rsidP="00000000" w:rsidRDefault="00000000" w:rsidRPr="00000000" w14:paraId="000000EF">
            <w:pPr>
              <w:widowControl w:val="0"/>
              <w:spacing w:line="240" w:lineRule="auto"/>
              <w:rPr>
                <w:b w:val="1"/>
                <w:sz w:val="28"/>
                <w:szCs w:val="28"/>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F1">
            <w:pPr>
              <w:widowControl w:val="0"/>
              <w:numPr>
                <w:ilvl w:val="0"/>
                <w:numId w:val="10"/>
              </w:numPr>
              <w:spacing w:line="240" w:lineRule="auto"/>
              <w:ind w:left="720" w:hanging="360"/>
              <w:rPr>
                <w:sz w:val="28"/>
                <w:szCs w:val="28"/>
              </w:rPr>
            </w:pPr>
            <w:r w:rsidDel="00000000" w:rsidR="00000000" w:rsidRPr="00000000">
              <w:rPr>
                <w:sz w:val="28"/>
                <w:szCs w:val="28"/>
                <w:rtl w:val="0"/>
              </w:rPr>
              <w:t xml:space="preserve">analysis and evaluation of the material, conceptual and cultural significance of the pieces and the cultural contexts in which they were created.</w:t>
            </w:r>
          </w:p>
          <w:p w:rsidR="00000000" w:rsidDel="00000000" w:rsidP="00000000" w:rsidRDefault="00000000" w:rsidRPr="00000000" w14:paraId="000000F2">
            <w:pPr>
              <w:widowControl w:val="0"/>
              <w:spacing w:line="240" w:lineRule="auto"/>
              <w:ind w:left="720" w:hanging="360"/>
              <w:rPr>
                <w:sz w:val="28"/>
                <w:szCs w:val="28"/>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80" w:hRule="atLeast"/>
          <w:tblHeader w:val="0"/>
        </w:trPr>
        <w:tc>
          <w:tcPr>
            <w:gridSpan w:val="2"/>
            <w:shd w:fill="ffffff" w:val="clear"/>
            <w:tcMar>
              <w:top w:w="100.0" w:type="dxa"/>
              <w:left w:w="100.0" w:type="dxa"/>
              <w:bottom w:w="100.0" w:type="dxa"/>
              <w:right w:w="100.0" w:type="dxa"/>
            </w:tcMar>
            <w:vAlign w:val="top"/>
          </w:tcPr>
          <w:p w:rsidR="00000000" w:rsidDel="00000000" w:rsidP="00000000" w:rsidRDefault="00000000" w:rsidRPr="00000000" w14:paraId="000000F4">
            <w:pPr>
              <w:widowControl w:val="0"/>
              <w:spacing w:line="240" w:lineRule="auto"/>
              <w:rPr>
                <w:sz w:val="28"/>
                <w:szCs w:val="28"/>
              </w:rPr>
            </w:pPr>
            <w:r w:rsidDel="00000000" w:rsidR="00000000" w:rsidRPr="00000000">
              <w:rPr>
                <w:b w:val="1"/>
                <w:rtl w:val="0"/>
              </w:rPr>
              <w:t xml:space="preserve">Paste full references for all sources included in the table here. Use parenthetical citations throughout the table, with the author’s last name and page number if applicable (Lastname #). </w:t>
            </w:r>
            <w:hyperlink r:id="rId60">
              <w:r w:rsidDel="00000000" w:rsidR="00000000" w:rsidRPr="00000000">
                <w:rPr>
                  <w:b w:val="1"/>
                  <w:color w:val="1155cc"/>
                  <w:u w:val="single"/>
                  <w:rtl w:val="0"/>
                </w:rPr>
                <w:t xml:space="preserve">Purdue OWL here</w:t>
              </w:r>
            </w:hyperlink>
            <w:r w:rsidDel="00000000" w:rsidR="00000000" w:rsidRPr="00000000">
              <w:rPr>
                <w:rtl w:val="0"/>
              </w:rPr>
            </w:r>
          </w:p>
        </w:tc>
      </w:tr>
    </w:tbl>
    <w:p w:rsidR="00000000" w:rsidDel="00000000" w:rsidP="00000000" w:rsidRDefault="00000000" w:rsidRPr="00000000" w14:paraId="000000F6">
      <w:pPr>
        <w:ind w:left="0" w:firstLine="0"/>
        <w:rPr/>
      </w:pPr>
      <w:r w:rsidDel="00000000" w:rsidR="00000000" w:rsidRPr="00000000">
        <w:rPr>
          <w:rtl w:val="0"/>
        </w:rPr>
      </w:r>
    </w:p>
    <w:p w:rsidR="00000000" w:rsidDel="00000000" w:rsidP="00000000" w:rsidRDefault="00000000" w:rsidRPr="00000000" w14:paraId="000000F7">
      <w:pPr>
        <w:rPr>
          <w:b w:val="1"/>
        </w:rPr>
      </w:pPr>
      <w:r w:rsidDel="00000000" w:rsidR="00000000" w:rsidRPr="00000000">
        <w:rPr>
          <w:rtl w:val="0"/>
        </w:rPr>
      </w:r>
    </w:p>
    <w:tbl>
      <w:tblPr>
        <w:tblStyle w:val="Table8"/>
        <w:tblW w:w="175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00"/>
        <w:gridCol w:w="3500"/>
        <w:gridCol w:w="3500"/>
        <w:gridCol w:w="3500"/>
        <w:gridCol w:w="3500"/>
        <w:tblGridChange w:id="0">
          <w:tblGrid>
            <w:gridCol w:w="3500"/>
            <w:gridCol w:w="3500"/>
            <w:gridCol w:w="3500"/>
            <w:gridCol w:w="3500"/>
            <w:gridCol w:w="3500"/>
          </w:tblGrid>
        </w:tblGridChange>
      </w:tblGrid>
      <w:tr>
        <w:trPr>
          <w:cantSplit w:val="0"/>
          <w:trHeight w:val="420" w:hRule="atLeast"/>
          <w:tblHeader w:val="0"/>
        </w:trPr>
        <w:tc>
          <w:tcPr>
            <w:gridSpan w:val="5"/>
            <w:shd w:fill="f3f3f3"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0"/>
                <w:szCs w:val="30"/>
              </w:rPr>
            </w:pPr>
            <w:r w:rsidDel="00000000" w:rsidR="00000000" w:rsidRPr="00000000">
              <w:rPr>
                <w:b w:val="1"/>
                <w:sz w:val="30"/>
                <w:szCs w:val="30"/>
                <w:rtl w:val="0"/>
              </w:rPr>
              <w:t xml:space="preserve">Using McFee’s (1978)  Conceptual Framework</w:t>
            </w:r>
          </w:p>
          <w:p w:rsidR="00000000" w:rsidDel="00000000" w:rsidP="00000000" w:rsidRDefault="00000000" w:rsidRPr="00000000" w14:paraId="000000F9">
            <w:pPr>
              <w:widowControl w:val="0"/>
              <w:spacing w:line="240" w:lineRule="auto"/>
              <w:jc w:val="center"/>
              <w:rPr>
                <w:b w:val="1"/>
                <w:sz w:val="30"/>
                <w:szCs w:val="30"/>
              </w:rPr>
            </w:pPr>
            <w:r w:rsidDel="00000000" w:rsidR="00000000" w:rsidRPr="00000000">
              <w:rPr>
                <w:sz w:val="28"/>
                <w:szCs w:val="28"/>
                <w:rtl w:val="0"/>
              </w:rPr>
              <w:t xml:space="preserve">(From collection of IBVA visual organizers </w:t>
            </w:r>
            <w:hyperlink r:id="rId61">
              <w:r w:rsidDel="00000000" w:rsidR="00000000" w:rsidRPr="00000000">
                <w:rPr>
                  <w:color w:val="1155cc"/>
                  <w:sz w:val="28"/>
                  <w:szCs w:val="28"/>
                  <w:u w:val="single"/>
                  <w:rtl w:val="0"/>
                </w:rPr>
                <w:t xml:space="preserve">in this PDF.</w:t>
              </w:r>
            </w:hyperlink>
            <w:r w:rsidDel="00000000" w:rsidR="00000000" w:rsidRPr="00000000">
              <w:rPr>
                <w:sz w:val="28"/>
                <w:szCs w:val="28"/>
                <w:rtl w:val="0"/>
              </w:rPr>
              <w:t xml:space="preserve">)</w:t>
            </w:r>
            <w:r w:rsidDel="00000000" w:rsidR="00000000" w:rsidRPr="00000000">
              <w:rPr>
                <w:rtl w:val="0"/>
              </w:rPr>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FB">
            <w:pPr>
              <w:widowControl w:val="0"/>
              <w:spacing w:line="240" w:lineRule="auto"/>
              <w:rPr>
                <w:b w:val="1"/>
              </w:rPr>
            </w:pPr>
            <w:r w:rsidDel="00000000" w:rsidR="00000000" w:rsidRPr="00000000">
              <w:rPr>
                <w:b w:val="1"/>
                <w:rtl w:val="0"/>
              </w:rPr>
              <w:t xml:space="preserve">[paste image of artwork and full citation here]</w:t>
            </w:r>
          </w:p>
          <w:p w:rsidR="00000000" w:rsidDel="00000000" w:rsidP="00000000" w:rsidRDefault="00000000" w:rsidRPr="00000000" w14:paraId="000000FC">
            <w:pPr>
              <w:spacing w:line="240" w:lineRule="auto"/>
              <w:rPr/>
            </w:pPr>
            <w:r w:rsidDel="00000000" w:rsidR="00000000" w:rsidRPr="00000000">
              <w:rPr>
                <w:rtl w:val="0"/>
              </w:rPr>
              <w:t xml:space="preserve">Artist's Last Name, First Name. </w:t>
            </w:r>
            <w:r w:rsidDel="00000000" w:rsidR="00000000" w:rsidRPr="00000000">
              <w:rPr>
                <w:i w:val="1"/>
                <w:rtl w:val="0"/>
              </w:rPr>
              <w:t xml:space="preserve">Title of Artwork</w:t>
            </w:r>
            <w:r w:rsidDel="00000000" w:rsidR="00000000" w:rsidRPr="00000000">
              <w:rPr>
                <w:rtl w:val="0"/>
              </w:rPr>
              <w:t xml:space="preserve">. Date Artwork Created, Name of Institution or Private Collection Housing Artwork, City Where it is Housed. URL. Accessed date.</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rFonts w:ascii="Arial Unicode MS" w:cs="Arial Unicode MS" w:eastAsia="Arial Unicode MS" w:hAnsi="Arial Unicode MS"/>
                <w:b w:val="1"/>
                <w:rtl w:val="0"/>
              </w:rPr>
              <w:t xml:space="preserve">Audience’s World →</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rFonts w:ascii="Arial Unicode MS" w:cs="Arial Unicode MS" w:eastAsia="Arial Unicode MS" w:hAnsi="Arial Unicode MS"/>
                <w:b w:val="1"/>
                <w:rtl w:val="0"/>
              </w:rPr>
              <w:t xml:space="preserve">Audience →</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ARTWORK</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rFonts w:ascii="Arial Unicode MS" w:cs="Arial Unicode MS" w:eastAsia="Arial Unicode MS" w:hAnsi="Arial Unicode MS"/>
                <w:b w:val="1"/>
                <w:rtl w:val="0"/>
              </w:rPr>
              <w:t xml:space="preserve">← Artist</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rFonts w:ascii="Arial Unicode MS" w:cs="Arial Unicode MS" w:eastAsia="Arial Unicode MS" w:hAnsi="Arial Unicode MS"/>
                <w:b w:val="1"/>
                <w:rtl w:val="0"/>
              </w:rPr>
              <w:t xml:space="preserve">← Artist's World</w:t>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audience’s world is a context in which events of significance occur. Events of significance need to be researched as they impact the way artworks are valued and understood. The collective experience of a particular age or place can also be described as the audience’s world as well as a place for the existence of cultural beliefs, values, religions, rituals, ideas and concepts that also impact the way artworks are understood.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audience can comprise discreet individuals and collectives who bring different experiences of the world to their understanding of an artwork.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 audience can be contemporary to the time and place the work was created in, or from outside the same time and place.</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 audience can be informed or uninformed.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artwork is considered as a sole entity. It is identified by its creator’s name, title, medium and size. The formal qualities, mood, any signs and symbols used to convey meaning are considered.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artist is the author of the work. The artist’s practice can be informed by any association with styles, schools or movements.</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technical processes and intent of the artist are considered.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artist’s world is a context in which events of significance occur.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Events of significance for the artist can be the collective experience of a particular age or place but may also be deeply personal experiences.</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Events of significance need to be researched as they impact the way artworks are created. The cultural beliefs, values, religions, rituals, ideas and concepts also impact the way an artist creates.</w:t>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rHeight w:val="1180.95703125" w:hRule="atLeast"/>
          <w:tblHeader w:val="0"/>
        </w:trPr>
        <w:tc>
          <w:tcPr>
            <w:gridSpan w:val="5"/>
            <w:shd w:fill="f3f3f3" w:val="clear"/>
            <w:tcMar>
              <w:top w:w="100.0" w:type="dxa"/>
              <w:left w:w="100.0" w:type="dxa"/>
              <w:bottom w:w="100.0" w:type="dxa"/>
              <w:right w:w="100.0" w:type="dxa"/>
            </w:tcMar>
            <w:vAlign w:val="top"/>
          </w:tcPr>
          <w:p w:rsidR="00000000" w:rsidDel="00000000" w:rsidP="00000000" w:rsidRDefault="00000000" w:rsidRPr="00000000" w14:paraId="00000128">
            <w:pPr>
              <w:widowControl w:val="0"/>
              <w:spacing w:line="240" w:lineRule="auto"/>
              <w:rPr>
                <w:b w:val="1"/>
              </w:rPr>
            </w:pPr>
            <w:r w:rsidDel="00000000" w:rsidR="00000000" w:rsidRPr="00000000">
              <w:rPr>
                <w:b w:val="1"/>
                <w:rtl w:val="0"/>
              </w:rPr>
              <w:t xml:space="preserve">Paste full references for all sources included in the table here. Use parenthetical citations throughout the table, with the author’s last name and page number if applicable (Lastname #). </w:t>
            </w:r>
            <w:hyperlink r:id="rId62">
              <w:r w:rsidDel="00000000" w:rsidR="00000000" w:rsidRPr="00000000">
                <w:rPr>
                  <w:b w:val="1"/>
                  <w:color w:val="1155cc"/>
                  <w:u w:val="single"/>
                  <w:rtl w:val="0"/>
                </w:rPr>
                <w:t xml:space="preserve">Purdue OWL here</w:t>
              </w:r>
            </w:hyperlink>
            <w:r w:rsidDel="00000000" w:rsidR="00000000" w:rsidRPr="00000000">
              <w:rPr>
                <w:rtl w:val="0"/>
              </w:rPr>
            </w:r>
          </w:p>
        </w:tc>
      </w:tr>
    </w:tbl>
    <w:p w:rsidR="00000000" w:rsidDel="00000000" w:rsidP="00000000" w:rsidRDefault="00000000" w:rsidRPr="00000000" w14:paraId="0000012D">
      <w:pPr>
        <w:rPr>
          <w:b w:val="1"/>
        </w:rPr>
      </w:pPr>
      <w:r w:rsidDel="00000000" w:rsidR="00000000" w:rsidRPr="00000000">
        <w:rPr>
          <w:rtl w:val="0"/>
        </w:rPr>
      </w:r>
    </w:p>
    <w:p w:rsidR="00000000" w:rsidDel="00000000" w:rsidP="00000000" w:rsidRDefault="00000000" w:rsidRPr="00000000" w14:paraId="0000012E">
      <w:pPr>
        <w:rPr>
          <w:b w:val="1"/>
        </w:rPr>
      </w:pPr>
      <w:r w:rsidDel="00000000" w:rsidR="00000000" w:rsidRPr="00000000">
        <w:rPr>
          <w:rtl w:val="0"/>
        </w:rPr>
      </w:r>
    </w:p>
    <w:p w:rsidR="00000000" w:rsidDel="00000000" w:rsidP="00000000" w:rsidRDefault="00000000" w:rsidRPr="00000000" w14:paraId="0000012F">
      <w:pPr>
        <w:rPr>
          <w:b w:val="1"/>
        </w:rPr>
      </w:pPr>
      <w:r w:rsidDel="00000000" w:rsidR="00000000" w:rsidRPr="00000000">
        <w:rPr>
          <w:rtl w:val="0"/>
        </w:rPr>
      </w:r>
    </w:p>
    <w:tbl>
      <w:tblPr>
        <w:tblStyle w:val="Table9"/>
        <w:tblW w:w="174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30"/>
        <w:gridCol w:w="15270"/>
        <w:tblGridChange w:id="0">
          <w:tblGrid>
            <w:gridCol w:w="2130"/>
            <w:gridCol w:w="15270"/>
          </w:tblGrid>
        </w:tblGridChange>
      </w:tblGrid>
      <w:tr>
        <w:trPr>
          <w:cantSplit w:val="0"/>
          <w:trHeight w:val="420" w:hRule="atLeast"/>
          <w:tblHeader w:val="0"/>
        </w:trPr>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240" w:lineRule="auto"/>
              <w:jc w:val="center"/>
              <w:rPr>
                <w:b w:val="1"/>
                <w:sz w:val="28"/>
                <w:szCs w:val="28"/>
              </w:rPr>
            </w:pPr>
            <w:r w:rsidDel="00000000" w:rsidR="00000000" w:rsidRPr="00000000">
              <w:rPr>
                <w:b w:val="1"/>
                <w:sz w:val="28"/>
                <w:szCs w:val="28"/>
                <w:rtl w:val="0"/>
              </w:rPr>
              <w:t xml:space="preserve">Research notes using Feldman’s art criticism model</w:t>
            </w:r>
          </w:p>
          <w:p w:rsidR="00000000" w:rsidDel="00000000" w:rsidP="00000000" w:rsidRDefault="00000000" w:rsidRPr="00000000" w14:paraId="00000131">
            <w:pPr>
              <w:widowControl w:val="0"/>
              <w:spacing w:line="240" w:lineRule="auto"/>
              <w:jc w:val="center"/>
              <w:rPr>
                <w:sz w:val="28"/>
                <w:szCs w:val="28"/>
              </w:rPr>
            </w:pPr>
            <w:r w:rsidDel="00000000" w:rsidR="00000000" w:rsidRPr="00000000">
              <w:rPr>
                <w:rtl w:val="0"/>
              </w:rPr>
            </w:r>
          </w:p>
          <w:p w:rsidR="00000000" w:rsidDel="00000000" w:rsidP="00000000" w:rsidRDefault="00000000" w:rsidRPr="00000000" w14:paraId="00000132">
            <w:pPr>
              <w:widowControl w:val="0"/>
              <w:spacing w:line="240" w:lineRule="auto"/>
              <w:rPr>
                <w:b w:val="1"/>
              </w:rPr>
            </w:pPr>
            <w:r w:rsidDel="00000000" w:rsidR="00000000" w:rsidRPr="00000000">
              <w:rPr>
                <w:rtl w:val="0"/>
              </w:rPr>
            </w:r>
          </w:p>
          <w:p w:rsidR="00000000" w:rsidDel="00000000" w:rsidP="00000000" w:rsidRDefault="00000000" w:rsidRPr="00000000" w14:paraId="00000133">
            <w:pPr>
              <w:widowControl w:val="0"/>
              <w:spacing w:line="240" w:lineRule="auto"/>
              <w:rPr>
                <w:b w:val="1"/>
              </w:rPr>
            </w:pPr>
            <w:r w:rsidDel="00000000" w:rsidR="00000000" w:rsidRPr="00000000">
              <w:rPr>
                <w:b w:val="1"/>
                <w:rtl w:val="0"/>
              </w:rPr>
              <w:t xml:space="preserve">[paste image of artwork and full citation here]</w:t>
            </w:r>
          </w:p>
          <w:p w:rsidR="00000000" w:rsidDel="00000000" w:rsidP="00000000" w:rsidRDefault="00000000" w:rsidRPr="00000000" w14:paraId="00000134">
            <w:pPr>
              <w:spacing w:line="240" w:lineRule="auto"/>
              <w:rPr/>
            </w:pPr>
            <w:r w:rsidDel="00000000" w:rsidR="00000000" w:rsidRPr="00000000">
              <w:rPr>
                <w:rtl w:val="0"/>
              </w:rPr>
              <w:t xml:space="preserve">Artist's Last Name, First Name. </w:t>
            </w:r>
            <w:r w:rsidDel="00000000" w:rsidR="00000000" w:rsidRPr="00000000">
              <w:rPr>
                <w:i w:val="1"/>
                <w:rtl w:val="0"/>
              </w:rPr>
              <w:t xml:space="preserve">Title of Artwork</w:t>
            </w:r>
            <w:r w:rsidDel="00000000" w:rsidR="00000000" w:rsidRPr="00000000">
              <w:rPr>
                <w:rtl w:val="0"/>
              </w:rPr>
              <w:t xml:space="preserve">. Date Artwork Created, Name of Institution or Private Collection Housing Artwork, City Where it is Housed. URL. Accessed date.</w:t>
            </w:r>
          </w:p>
        </w:tc>
      </w:tr>
      <w:tr>
        <w:trPr>
          <w:cantSplit w:val="0"/>
          <w:trHeight w:val="420" w:hRule="atLeast"/>
          <w:tblHeader w:val="0"/>
        </w:trPr>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rPr>
                <w:b w:val="1"/>
              </w:rPr>
            </w:pPr>
            <w:r w:rsidDel="00000000" w:rsidR="00000000" w:rsidRPr="00000000">
              <w:rPr>
                <w:b w:val="1"/>
                <w:rtl w:val="0"/>
              </w:rPr>
              <w:t xml:space="preserve">Paste full references for all sources included in the table here. Use parenthetical citations with the author’s last name and page number if applicable (Lastname #).</w:t>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38">
            <w:pPr>
              <w:widowControl w:val="0"/>
              <w:spacing w:line="240" w:lineRule="auto"/>
              <w:rPr>
                <w:b w:val="1"/>
              </w:rPr>
            </w:pPr>
            <w:r w:rsidDel="00000000" w:rsidR="00000000" w:rsidRPr="00000000">
              <w:rPr>
                <w:b w:val="1"/>
                <w:rtl w:val="0"/>
              </w:rPr>
              <w:t xml:space="preserve">Description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39">
            <w:pPr>
              <w:widowControl w:val="0"/>
              <w:spacing w:line="240" w:lineRule="auto"/>
              <w:rPr>
                <w:b w:val="1"/>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3A">
            <w:pPr>
              <w:widowControl w:val="0"/>
              <w:spacing w:line="240" w:lineRule="auto"/>
              <w:rPr>
                <w:b w:val="1"/>
              </w:rPr>
            </w:pPr>
            <w:r w:rsidDel="00000000" w:rsidR="00000000" w:rsidRPr="00000000">
              <w:rPr>
                <w:b w:val="1"/>
                <w:rtl w:val="0"/>
              </w:rPr>
              <w:t xml:space="preserve">Analysis</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rPr>
                <w:b w:val="1"/>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rPr>
                <w:b w:val="1"/>
              </w:rPr>
            </w:pPr>
            <w:r w:rsidDel="00000000" w:rsidR="00000000" w:rsidRPr="00000000">
              <w:rPr>
                <w:b w:val="1"/>
                <w:rtl w:val="0"/>
              </w:rPr>
              <w:t xml:space="preserve">Interpretation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3D">
            <w:pPr>
              <w:widowControl w:val="0"/>
              <w:spacing w:line="240" w:lineRule="auto"/>
              <w:rPr>
                <w:b w:val="1"/>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rPr>
                <w:b w:val="1"/>
              </w:rPr>
            </w:pPr>
            <w:r w:rsidDel="00000000" w:rsidR="00000000" w:rsidRPr="00000000">
              <w:rPr>
                <w:b w:val="1"/>
                <w:rtl w:val="0"/>
              </w:rPr>
              <w:t xml:space="preserve">Judgment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rPr>
                <w:b w:val="1"/>
              </w:rPr>
            </w:pPr>
            <w:r w:rsidDel="00000000" w:rsidR="00000000" w:rsidRPr="00000000">
              <w:rPr>
                <w:rtl w:val="0"/>
              </w:rPr>
            </w:r>
          </w:p>
        </w:tc>
      </w:tr>
      <w:tr>
        <w:trPr>
          <w:cantSplit w:val="0"/>
          <w:trHeight w:val="420" w:hRule="atLeast"/>
          <w:tblHeader w:val="0"/>
        </w:trPr>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rPr>
                <w:b w:val="1"/>
              </w:rPr>
            </w:pPr>
            <w:r w:rsidDel="00000000" w:rsidR="00000000" w:rsidRPr="00000000">
              <w:rPr>
                <w:b w:val="1"/>
                <w:rtl w:val="0"/>
              </w:rPr>
              <w:t xml:space="preserve">Paste full references for all sources included in the table here. Use parenthetical citations throughout the table, with the author’s last name and page number if applicable (Lastname #). </w:t>
            </w:r>
            <w:hyperlink r:id="rId63">
              <w:r w:rsidDel="00000000" w:rsidR="00000000" w:rsidRPr="00000000">
                <w:rPr>
                  <w:b w:val="1"/>
                  <w:color w:val="1155cc"/>
                  <w:u w:val="single"/>
                  <w:rtl w:val="0"/>
                </w:rPr>
                <w:t xml:space="preserve">Purdue OWL here</w:t>
              </w:r>
            </w:hyperlink>
            <w:r w:rsidDel="00000000" w:rsidR="00000000" w:rsidRPr="00000000">
              <w:rPr>
                <w:rtl w:val="0"/>
              </w:rPr>
            </w:r>
          </w:p>
        </w:tc>
      </w:tr>
    </w:tbl>
    <w:p w:rsidR="00000000" w:rsidDel="00000000" w:rsidP="00000000" w:rsidRDefault="00000000" w:rsidRPr="00000000" w14:paraId="00000142">
      <w:pPr>
        <w:rPr>
          <w:b w:val="1"/>
        </w:rPr>
      </w:pPr>
      <w:r w:rsidDel="00000000" w:rsidR="00000000" w:rsidRPr="00000000">
        <w:rPr>
          <w:rtl w:val="0"/>
        </w:rPr>
      </w:r>
    </w:p>
    <w:p w:rsidR="00000000" w:rsidDel="00000000" w:rsidP="00000000" w:rsidRDefault="00000000" w:rsidRPr="00000000" w14:paraId="00000143">
      <w:pPr>
        <w:rPr>
          <w:b w:val="1"/>
          <w:sz w:val="28"/>
          <w:szCs w:val="28"/>
        </w:rPr>
      </w:pPr>
      <w:r w:rsidDel="00000000" w:rsidR="00000000" w:rsidRPr="00000000">
        <w:rPr>
          <w:rtl w:val="0"/>
        </w:rPr>
      </w:r>
    </w:p>
    <w:tbl>
      <w:tblPr>
        <w:tblStyle w:val="Table10"/>
        <w:tblW w:w="1734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5"/>
        <w:gridCol w:w="7515"/>
        <w:gridCol w:w="9150"/>
        <w:tblGridChange w:id="0">
          <w:tblGrid>
            <w:gridCol w:w="675"/>
            <w:gridCol w:w="7515"/>
            <w:gridCol w:w="9150"/>
          </w:tblGrid>
        </w:tblGridChange>
      </w:tblGrid>
      <w:tr>
        <w:trPr>
          <w:cantSplit w:val="0"/>
          <w:trHeight w:val="480" w:hRule="atLeast"/>
          <w:tblHeader w:val="0"/>
        </w:trPr>
        <w:tc>
          <w:tcPr>
            <w:gridSpan w:val="3"/>
            <w:shd w:fill="cccccc"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jc w:val="center"/>
              <w:rPr>
                <w:b w:val="1"/>
                <w:sz w:val="28"/>
                <w:szCs w:val="28"/>
              </w:rPr>
            </w:pPr>
            <w:r w:rsidDel="00000000" w:rsidR="00000000" w:rsidRPr="00000000">
              <w:rPr>
                <w:b w:val="1"/>
                <w:sz w:val="28"/>
                <w:szCs w:val="28"/>
                <w:rtl w:val="0"/>
              </w:rPr>
              <w:t xml:space="preserve">Research notes using IB Grading Criteria</w:t>
            </w:r>
          </w:p>
          <w:p w:rsidR="00000000" w:rsidDel="00000000" w:rsidP="00000000" w:rsidRDefault="00000000" w:rsidRPr="00000000" w14:paraId="00000145">
            <w:pPr>
              <w:widowControl w:val="0"/>
              <w:spacing w:line="240" w:lineRule="auto"/>
              <w:rPr>
                <w:b w:val="1"/>
              </w:rPr>
            </w:pPr>
            <w:r w:rsidDel="00000000" w:rsidR="00000000" w:rsidRPr="00000000">
              <w:rPr>
                <w:rtl w:val="0"/>
              </w:rPr>
            </w:r>
          </w:p>
          <w:p w:rsidR="00000000" w:rsidDel="00000000" w:rsidP="00000000" w:rsidRDefault="00000000" w:rsidRPr="00000000" w14:paraId="00000146">
            <w:pPr>
              <w:widowControl w:val="0"/>
              <w:spacing w:line="240" w:lineRule="auto"/>
              <w:rPr>
                <w:b w:val="1"/>
              </w:rPr>
            </w:pPr>
            <w:r w:rsidDel="00000000" w:rsidR="00000000" w:rsidRPr="00000000">
              <w:rPr>
                <w:b w:val="1"/>
                <w:rtl w:val="0"/>
              </w:rPr>
              <w:t xml:space="preserve">[paste image of artwork and full citation here]</w:t>
            </w:r>
          </w:p>
          <w:p w:rsidR="00000000" w:rsidDel="00000000" w:rsidP="00000000" w:rsidRDefault="00000000" w:rsidRPr="00000000" w14:paraId="00000147">
            <w:pPr>
              <w:spacing w:line="240" w:lineRule="auto"/>
              <w:rPr/>
            </w:pPr>
            <w:r w:rsidDel="00000000" w:rsidR="00000000" w:rsidRPr="00000000">
              <w:rPr>
                <w:rtl w:val="0"/>
              </w:rPr>
              <w:t xml:space="preserve">Artist's Last Name, First Name. </w:t>
            </w:r>
            <w:r w:rsidDel="00000000" w:rsidR="00000000" w:rsidRPr="00000000">
              <w:rPr>
                <w:i w:val="1"/>
                <w:rtl w:val="0"/>
              </w:rPr>
              <w:t xml:space="preserve">Title of Artwork</w:t>
            </w:r>
            <w:r w:rsidDel="00000000" w:rsidR="00000000" w:rsidRPr="00000000">
              <w:rPr>
                <w:rtl w:val="0"/>
              </w:rPr>
              <w:t xml:space="preserve">. Date Artwork Created, Name of Institution or Private Collection Housing Artwork, City Where it is Housed. URL. Accessed date.</w:t>
            </w:r>
          </w:p>
          <w:p w:rsidR="00000000" w:rsidDel="00000000" w:rsidP="00000000" w:rsidRDefault="00000000" w:rsidRPr="00000000" w14:paraId="00000148">
            <w:pPr>
              <w:widowControl w:val="0"/>
              <w:spacing w:line="240" w:lineRule="auto"/>
              <w:jc w:val="center"/>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rPr>
                <w:b w:val="1"/>
                <w:sz w:val="28"/>
                <w:szCs w:val="28"/>
              </w:rPr>
            </w:pPr>
            <w:r w:rsidDel="00000000" w:rsidR="00000000" w:rsidRPr="00000000">
              <w:rPr>
                <w:b w:val="1"/>
                <w:sz w:val="28"/>
                <w:szCs w:val="28"/>
                <w:rtl w:val="0"/>
              </w:rPr>
              <w:t xml:space="preserve">A</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rPr>
                <w:b w:val="1"/>
                <w:sz w:val="28"/>
                <w:szCs w:val="28"/>
              </w:rPr>
            </w:pPr>
            <w:r w:rsidDel="00000000" w:rsidR="00000000" w:rsidRPr="00000000">
              <w:rPr>
                <w:b w:val="1"/>
                <w:sz w:val="28"/>
                <w:szCs w:val="28"/>
                <w:rtl w:val="0"/>
              </w:rPr>
              <w:t xml:space="preserve">Identification and analysis of formal qualities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rPr>
                <w:b w:val="1"/>
                <w:sz w:val="28"/>
                <w:szCs w:val="28"/>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40" w:lineRule="auto"/>
              <w:rPr>
                <w:b w:val="1"/>
                <w:sz w:val="28"/>
                <w:szCs w:val="28"/>
              </w:rPr>
            </w:pPr>
            <w:r w:rsidDel="00000000" w:rsidR="00000000" w:rsidRPr="00000000">
              <w:rPr>
                <w:b w:val="1"/>
                <w:sz w:val="28"/>
                <w:szCs w:val="28"/>
                <w:rtl w:val="0"/>
              </w:rPr>
              <w:t xml:space="preserve">B</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b w:val="1"/>
                <w:sz w:val="28"/>
                <w:szCs w:val="28"/>
              </w:rPr>
            </w:pPr>
            <w:r w:rsidDel="00000000" w:rsidR="00000000" w:rsidRPr="00000000">
              <w:rPr>
                <w:b w:val="1"/>
                <w:sz w:val="28"/>
                <w:szCs w:val="28"/>
                <w:rtl w:val="0"/>
              </w:rPr>
              <w:t xml:space="preserve">Analysis and understanding of function and purpose</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240" w:lineRule="auto"/>
              <w:rPr>
                <w:b w:val="1"/>
                <w:sz w:val="28"/>
                <w:szCs w:val="28"/>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51">
            <w:pPr>
              <w:widowControl w:val="0"/>
              <w:spacing w:line="240" w:lineRule="auto"/>
              <w:rPr>
                <w:b w:val="1"/>
                <w:sz w:val="28"/>
                <w:szCs w:val="28"/>
              </w:rPr>
            </w:pPr>
            <w:r w:rsidDel="00000000" w:rsidR="00000000" w:rsidRPr="00000000">
              <w:rPr>
                <w:b w:val="1"/>
                <w:sz w:val="28"/>
                <w:szCs w:val="28"/>
                <w:rtl w:val="0"/>
              </w:rPr>
              <w:t xml:space="preserve">C</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2">
            <w:pPr>
              <w:widowControl w:val="0"/>
              <w:spacing w:line="240" w:lineRule="auto"/>
              <w:rPr>
                <w:b w:val="1"/>
                <w:sz w:val="28"/>
                <w:szCs w:val="28"/>
              </w:rPr>
            </w:pPr>
            <w:r w:rsidDel="00000000" w:rsidR="00000000" w:rsidRPr="00000000">
              <w:rPr>
                <w:b w:val="1"/>
                <w:sz w:val="28"/>
                <w:szCs w:val="28"/>
                <w:rtl w:val="0"/>
              </w:rPr>
              <w:t xml:space="preserve">Analysis and evaluation of cultural significance</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240" w:lineRule="auto"/>
              <w:rPr>
                <w:b w:val="1"/>
                <w:sz w:val="28"/>
                <w:szCs w:val="28"/>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54">
            <w:pPr>
              <w:widowControl w:val="0"/>
              <w:spacing w:line="240" w:lineRule="auto"/>
              <w:rPr>
                <w:b w:val="1"/>
                <w:sz w:val="28"/>
                <w:szCs w:val="28"/>
              </w:rPr>
            </w:pPr>
            <w:r w:rsidDel="00000000" w:rsidR="00000000" w:rsidRPr="00000000">
              <w:rPr>
                <w:b w:val="1"/>
                <w:sz w:val="28"/>
                <w:szCs w:val="28"/>
                <w:rtl w:val="0"/>
              </w:rPr>
              <w:t xml:space="preserve">D</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rPr>
                <w:b w:val="1"/>
                <w:sz w:val="28"/>
                <w:szCs w:val="28"/>
              </w:rPr>
            </w:pPr>
            <w:r w:rsidDel="00000000" w:rsidR="00000000" w:rsidRPr="00000000">
              <w:rPr>
                <w:b w:val="1"/>
                <w:sz w:val="28"/>
                <w:szCs w:val="28"/>
                <w:rtl w:val="0"/>
              </w:rPr>
              <w:t xml:space="preserve">Making comparisons and connections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240" w:lineRule="auto"/>
              <w:rPr>
                <w:b w:val="1"/>
                <w:sz w:val="28"/>
                <w:szCs w:val="28"/>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rPr>
                <w:b w:val="1"/>
                <w:sz w:val="28"/>
                <w:szCs w:val="28"/>
              </w:rPr>
            </w:pPr>
            <w:r w:rsidDel="00000000" w:rsidR="00000000" w:rsidRPr="00000000">
              <w:rPr>
                <w:b w:val="1"/>
                <w:sz w:val="28"/>
                <w:szCs w:val="28"/>
                <w:rtl w:val="0"/>
              </w:rPr>
              <w:t xml:space="preserve">E</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rPr>
                <w:b w:val="1"/>
                <w:sz w:val="28"/>
                <w:szCs w:val="28"/>
              </w:rPr>
            </w:pPr>
            <w:r w:rsidDel="00000000" w:rsidR="00000000" w:rsidRPr="00000000">
              <w:rPr>
                <w:b w:val="1"/>
                <w:sz w:val="28"/>
                <w:szCs w:val="28"/>
                <w:rtl w:val="0"/>
              </w:rPr>
              <w:t xml:space="preserve">Presentation of subject-specific language</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rPr>
                <w:b w:val="1"/>
                <w:sz w:val="28"/>
                <w:szCs w:val="28"/>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40" w:lineRule="auto"/>
              <w:rPr>
                <w:b w:val="1"/>
                <w:sz w:val="28"/>
                <w:szCs w:val="28"/>
              </w:rPr>
            </w:pPr>
            <w:r w:rsidDel="00000000" w:rsidR="00000000" w:rsidRPr="00000000">
              <w:rPr>
                <w:b w:val="1"/>
                <w:sz w:val="28"/>
                <w:szCs w:val="28"/>
                <w:rtl w:val="0"/>
              </w:rPr>
              <w:t xml:space="preserve">F</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rPr>
                <w:b w:val="1"/>
                <w:sz w:val="28"/>
                <w:szCs w:val="28"/>
              </w:rPr>
            </w:pPr>
            <w:r w:rsidDel="00000000" w:rsidR="00000000" w:rsidRPr="00000000">
              <w:rPr>
                <w:b w:val="1"/>
                <w:sz w:val="28"/>
                <w:szCs w:val="28"/>
                <w:rtl w:val="0"/>
              </w:rPr>
              <w:t xml:space="preserve">Making connections to own art-making practice</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rPr>
                <w:b w:val="1"/>
                <w:sz w:val="28"/>
                <w:szCs w:val="28"/>
              </w:rPr>
            </w:pPr>
            <w:r w:rsidDel="00000000" w:rsidR="00000000" w:rsidRPr="00000000">
              <w:rPr>
                <w:rtl w:val="0"/>
              </w:rPr>
            </w:r>
          </w:p>
        </w:tc>
      </w:tr>
      <w:tr>
        <w:trPr>
          <w:cantSplit w:val="0"/>
          <w:trHeight w:val="480" w:hRule="atLeast"/>
          <w:tblHeader w:val="0"/>
        </w:trPr>
        <w:tc>
          <w:tcPr>
            <w:gridSpan w:val="3"/>
            <w:shd w:fill="cccccc" w:val="clear"/>
            <w:tcMar>
              <w:top w:w="100.0" w:type="dxa"/>
              <w:left w:w="100.0" w:type="dxa"/>
              <w:bottom w:w="100.0" w:type="dxa"/>
              <w:right w:w="100.0" w:type="dxa"/>
            </w:tcMar>
            <w:vAlign w:val="top"/>
          </w:tcPr>
          <w:p w:rsidR="00000000" w:rsidDel="00000000" w:rsidP="00000000" w:rsidRDefault="00000000" w:rsidRPr="00000000" w14:paraId="0000015D">
            <w:pPr>
              <w:widowControl w:val="0"/>
              <w:spacing w:line="240" w:lineRule="auto"/>
              <w:rPr>
                <w:b w:val="1"/>
                <w:sz w:val="28"/>
                <w:szCs w:val="28"/>
              </w:rPr>
            </w:pPr>
            <w:r w:rsidDel="00000000" w:rsidR="00000000" w:rsidRPr="00000000">
              <w:rPr>
                <w:b w:val="1"/>
                <w:rtl w:val="0"/>
              </w:rPr>
              <w:t xml:space="preserve">Paste full references for all sources included in the table here. Use parenthetical citations  throughout the table, with the author’s last name and page number if applicable (Lastname #). </w:t>
            </w:r>
            <w:hyperlink r:id="rId64">
              <w:r w:rsidDel="00000000" w:rsidR="00000000" w:rsidRPr="00000000">
                <w:rPr>
                  <w:b w:val="1"/>
                  <w:color w:val="1155cc"/>
                  <w:u w:val="single"/>
                  <w:rtl w:val="0"/>
                </w:rPr>
                <w:t xml:space="preserve">Purdue OWL here</w:t>
              </w:r>
            </w:hyperlink>
            <w:r w:rsidDel="00000000" w:rsidR="00000000" w:rsidRPr="00000000">
              <w:rPr>
                <w:rtl w:val="0"/>
              </w:rPr>
            </w:r>
          </w:p>
        </w:tc>
      </w:tr>
    </w:tbl>
    <w:p w:rsidR="00000000" w:rsidDel="00000000" w:rsidP="00000000" w:rsidRDefault="00000000" w:rsidRPr="00000000" w14:paraId="00000160">
      <w:pPr>
        <w:rPr>
          <w:b w:val="1"/>
        </w:rPr>
      </w:pPr>
      <w:r w:rsidDel="00000000" w:rsidR="00000000" w:rsidRPr="00000000">
        <w:rPr>
          <w:rtl w:val="0"/>
        </w:rPr>
      </w:r>
    </w:p>
    <w:p w:rsidR="00000000" w:rsidDel="00000000" w:rsidP="00000000" w:rsidRDefault="00000000" w:rsidRPr="00000000" w14:paraId="00000161">
      <w:pPr>
        <w:rPr>
          <w:b w:val="1"/>
        </w:rPr>
      </w:pPr>
      <w:r w:rsidDel="00000000" w:rsidR="00000000" w:rsidRPr="00000000">
        <w:rPr>
          <w:rtl w:val="0"/>
        </w:rPr>
      </w:r>
    </w:p>
    <w:p w:rsidR="00000000" w:rsidDel="00000000" w:rsidP="00000000" w:rsidRDefault="00000000" w:rsidRPr="00000000" w14:paraId="00000162">
      <w:pPr>
        <w:rPr>
          <w:b w:val="1"/>
        </w:rPr>
      </w:pPr>
      <w:r w:rsidDel="00000000" w:rsidR="00000000" w:rsidRPr="00000000">
        <w:rPr>
          <w:rtl w:val="0"/>
        </w:rPr>
      </w:r>
    </w:p>
    <w:p w:rsidR="00000000" w:rsidDel="00000000" w:rsidP="00000000" w:rsidRDefault="00000000" w:rsidRPr="00000000" w14:paraId="00000163">
      <w:pP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4">
      <w:pPr>
        <w:rPr>
          <w:b w:val="1"/>
        </w:rPr>
      </w:pPr>
      <w:r w:rsidDel="00000000" w:rsidR="00000000" w:rsidRPr="00000000">
        <w:rPr>
          <w:rtl w:val="0"/>
        </w:rPr>
      </w:r>
    </w:p>
    <w:p w:rsidR="00000000" w:rsidDel="00000000" w:rsidP="00000000" w:rsidRDefault="00000000" w:rsidRPr="00000000" w14:paraId="00000165">
      <w:pP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6">
      <w:pPr>
        <w:widowControl w:val="0"/>
        <w:spacing w:before="120" w:line="240" w:lineRule="auto"/>
        <w:jc w:val="center"/>
        <w:rPr>
          <w:rFonts w:ascii="Raleway" w:cs="Raleway" w:eastAsia="Raleway" w:hAnsi="Raleway"/>
          <w:sz w:val="34"/>
          <w:szCs w:val="34"/>
        </w:rPr>
      </w:pPr>
      <w:r w:rsidDel="00000000" w:rsidR="00000000" w:rsidRPr="00000000">
        <w:rPr>
          <w:rFonts w:ascii="Raleway" w:cs="Raleway" w:eastAsia="Raleway" w:hAnsi="Raleway"/>
          <w:sz w:val="34"/>
          <w:szCs w:val="34"/>
          <w:rtl w:val="0"/>
        </w:rPr>
        <w:t xml:space="preserve">Use the tables below for ideas of Visual Art and Art Historical questions and features to consider in your comparative study. </w:t>
      </w:r>
    </w:p>
    <w:p w:rsidR="00000000" w:rsidDel="00000000" w:rsidP="00000000" w:rsidRDefault="00000000" w:rsidRPr="00000000" w14:paraId="00000167">
      <w:pPr>
        <w:widowControl w:val="0"/>
        <w:spacing w:before="120" w:line="240" w:lineRule="auto"/>
        <w:jc w:val="center"/>
        <w:rPr>
          <w:rFonts w:ascii="Raleway" w:cs="Raleway" w:eastAsia="Raleway" w:hAnsi="Raleway"/>
          <w:sz w:val="34"/>
          <w:szCs w:val="34"/>
        </w:rPr>
      </w:pPr>
      <w:r w:rsidDel="00000000" w:rsidR="00000000" w:rsidRPr="00000000">
        <w:rPr>
          <w:rFonts w:ascii="Raleway" w:cs="Raleway" w:eastAsia="Raleway" w:hAnsi="Raleway"/>
          <w:sz w:val="34"/>
          <w:szCs w:val="34"/>
          <w:rtl w:val="0"/>
        </w:rPr>
        <w:t xml:space="preserve">You can also use these questions to identify search terms for finding sources.</w:t>
      </w:r>
    </w:p>
    <w:p w:rsidR="00000000" w:rsidDel="00000000" w:rsidP="00000000" w:rsidRDefault="00000000" w:rsidRPr="00000000" w14:paraId="00000168">
      <w:pPr>
        <w:widowControl w:val="0"/>
        <w:spacing w:before="120" w:line="240" w:lineRule="auto"/>
        <w:rPr>
          <w:rFonts w:ascii="Raleway" w:cs="Raleway" w:eastAsia="Raleway" w:hAnsi="Raleway"/>
          <w:sz w:val="24"/>
          <w:szCs w:val="24"/>
        </w:rPr>
      </w:pPr>
      <w:r w:rsidDel="00000000" w:rsidR="00000000" w:rsidRPr="00000000">
        <w:rPr>
          <w:rtl w:val="0"/>
        </w:rPr>
      </w:r>
    </w:p>
    <w:tbl>
      <w:tblPr>
        <w:tblStyle w:val="Table11"/>
        <w:tblW w:w="1495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955"/>
        <w:tblGridChange w:id="0">
          <w:tblGrid>
            <w:gridCol w:w="14955"/>
          </w:tblGrid>
        </w:tblGridChange>
      </w:tblGrid>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Writing in Art History: Comparison Essays</w:t>
            </w:r>
          </w:p>
          <w:p w:rsidR="00000000" w:rsidDel="00000000" w:rsidP="00000000" w:rsidRDefault="00000000" w:rsidRPr="00000000" w14:paraId="0000016A">
            <w:pPr>
              <w:widowControl w:val="0"/>
              <w:spacing w:line="240" w:lineRule="auto"/>
              <w:rPr>
                <w:rFonts w:ascii="Raleway" w:cs="Raleway" w:eastAsia="Raleway" w:hAnsi="Raleway"/>
                <w:sz w:val="24"/>
                <w:szCs w:val="24"/>
              </w:rPr>
            </w:pPr>
            <w:hyperlink r:id="rId65">
              <w:r w:rsidDel="00000000" w:rsidR="00000000" w:rsidRPr="00000000">
                <w:rPr>
                  <w:rFonts w:ascii="Raleway" w:cs="Raleway" w:eastAsia="Raleway" w:hAnsi="Raleway"/>
                  <w:color w:val="1155cc"/>
                  <w:sz w:val="24"/>
                  <w:szCs w:val="24"/>
                  <w:u w:val="single"/>
                  <w:rtl w:val="0"/>
                </w:rPr>
                <w:t xml:space="preserve">UNC Writing Center</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6B">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sb7ewz2p6y8r" w:id="3"/>
            <w:bookmarkEnd w:id="3"/>
            <w:r w:rsidDel="00000000" w:rsidR="00000000" w:rsidRPr="00000000">
              <w:rPr>
                <w:rFonts w:ascii="Roboto" w:cs="Roboto" w:eastAsia="Roboto" w:hAnsi="Roboto"/>
                <w:color w:val="425463"/>
                <w:sz w:val="32"/>
                <w:szCs w:val="32"/>
                <w:rtl w:val="0"/>
              </w:rPr>
              <w:t xml:space="preserve">Pre-writing: observations and note-taking</w:t>
            </w:r>
          </w:p>
          <w:p w:rsidR="00000000" w:rsidDel="00000000" w:rsidP="00000000" w:rsidRDefault="00000000" w:rsidRPr="00000000" w14:paraId="0000016C">
            <w:pPr>
              <w:widowControl w:val="0"/>
              <w:shd w:fill="ffffff" w:val="clear"/>
              <w:spacing w:after="220" w:line="360" w:lineRule="auto"/>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You can begin this kind of essay with the same process of observations and note-taking outlined above for formal analysis essays. Consider using the same questions and categories to get yourself started.</w:t>
            </w:r>
          </w:p>
          <w:p w:rsidR="00000000" w:rsidDel="00000000" w:rsidP="00000000" w:rsidRDefault="00000000" w:rsidRPr="00000000" w14:paraId="0000016D">
            <w:pPr>
              <w:widowControl w:val="0"/>
              <w:shd w:fill="ffffff" w:val="clear"/>
              <w:spacing w:after="220" w:line="360" w:lineRule="auto"/>
              <w:rPr>
                <w:rFonts w:ascii="Roboto" w:cs="Roboto" w:eastAsia="Roboto" w:hAnsi="Roboto"/>
                <w:b w:val="1"/>
                <w:color w:val="333333"/>
                <w:sz w:val="21"/>
                <w:szCs w:val="21"/>
              </w:rPr>
            </w:pPr>
            <w:r w:rsidDel="00000000" w:rsidR="00000000" w:rsidRPr="00000000">
              <w:rPr>
                <w:rFonts w:ascii="Roboto" w:cs="Roboto" w:eastAsia="Roboto" w:hAnsi="Roboto"/>
                <w:b w:val="1"/>
                <w:color w:val="333333"/>
                <w:sz w:val="21"/>
                <w:szCs w:val="21"/>
                <w:rtl w:val="0"/>
              </w:rPr>
              <w:t xml:space="preserve">Here are some questions you might ask:</w:t>
            </w:r>
          </w:p>
          <w:p w:rsidR="00000000" w:rsidDel="00000000" w:rsidP="00000000" w:rsidRDefault="00000000" w:rsidRPr="00000000" w14:paraId="0000016E">
            <w:pPr>
              <w:widowControl w:val="0"/>
              <w:numPr>
                <w:ilvl w:val="0"/>
                <w:numId w:val="15"/>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techniques were used to create these objects?</w:t>
            </w:r>
          </w:p>
          <w:p w:rsidR="00000000" w:rsidDel="00000000" w:rsidP="00000000" w:rsidRDefault="00000000" w:rsidRPr="00000000" w14:paraId="0000016F">
            <w:pPr>
              <w:widowControl w:val="0"/>
              <w:numPr>
                <w:ilvl w:val="0"/>
                <w:numId w:val="15"/>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does the use of color in these two works compare? Is it similar or different?</w:t>
            </w:r>
          </w:p>
          <w:p w:rsidR="00000000" w:rsidDel="00000000" w:rsidP="00000000" w:rsidRDefault="00000000" w:rsidRPr="00000000" w14:paraId="00000170">
            <w:pPr>
              <w:widowControl w:val="0"/>
              <w:numPr>
                <w:ilvl w:val="0"/>
                <w:numId w:val="15"/>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can you say about the composition of the sculpture? How does the artist treat certain formal elements, for example geometry? How do these elements compare to and contrast with those found in the painting?</w:t>
            </w:r>
          </w:p>
          <w:p w:rsidR="00000000" w:rsidDel="00000000" w:rsidP="00000000" w:rsidRDefault="00000000" w:rsidRPr="00000000" w14:paraId="00000171">
            <w:pPr>
              <w:widowControl w:val="0"/>
              <w:numPr>
                <w:ilvl w:val="0"/>
                <w:numId w:val="15"/>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How do these works represent their subjects? Are they naturalistic or abstract? How do these artists create these effects?</w:t>
              <w:br w:type="textWrapping"/>
              <w:t xml:space="preserve">Why do these similarities and differences matter?</w:t>
            </w:r>
          </w:p>
          <w:p w:rsidR="00000000" w:rsidDel="00000000" w:rsidP="00000000" w:rsidRDefault="00000000" w:rsidRPr="00000000" w14:paraId="00000172">
            <w:pPr>
              <w:widowControl w:val="0"/>
              <w:pBdr>
                <w:bottom w:color="auto" w:space="0" w:sz="0" w:val="none"/>
              </w:pBdr>
              <w:shd w:fill="ffffff" w:val="clear"/>
              <w:spacing w:after="300" w:line="360" w:lineRule="auto"/>
              <w:rPr>
                <w:rFonts w:ascii="Roboto" w:cs="Roboto" w:eastAsia="Roboto" w:hAnsi="Roboto"/>
                <w:color w:val="333333"/>
                <w:sz w:val="21"/>
                <w:szCs w:val="21"/>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73">
            <w:pPr>
              <w:pStyle w:val="Heading3"/>
              <w:keepNext w:val="0"/>
              <w:keepLines w:val="0"/>
              <w:widowControl w:val="0"/>
              <w:shd w:fill="ffffff" w:val="clear"/>
              <w:spacing w:after="220" w:before="0" w:line="360" w:lineRule="auto"/>
              <w:rPr>
                <w:rFonts w:ascii="Roboto" w:cs="Roboto" w:eastAsia="Roboto" w:hAnsi="Roboto"/>
                <w:color w:val="333333"/>
                <w:sz w:val="21"/>
                <w:szCs w:val="21"/>
              </w:rPr>
            </w:pPr>
            <w:bookmarkStart w:colFirst="0" w:colLast="0" w:name="_wdv8xmrco0w" w:id="4"/>
            <w:bookmarkEnd w:id="4"/>
            <w:hyperlink r:id="rId66">
              <w:r w:rsidDel="00000000" w:rsidR="00000000" w:rsidRPr="00000000">
                <w:rPr>
                  <w:rFonts w:ascii="Roboto" w:cs="Roboto" w:eastAsia="Roboto" w:hAnsi="Roboto"/>
                  <w:color w:val="1155cc"/>
                  <w:sz w:val="21"/>
                  <w:szCs w:val="21"/>
                  <w:u w:val="single"/>
                  <w:rtl w:val="0"/>
                </w:rPr>
                <w:t xml:space="preserve">Comparing and Contrasting from UNC Writing Center</w:t>
              </w:r>
            </w:hyperlink>
            <w:r w:rsidDel="00000000" w:rsidR="00000000" w:rsidRPr="00000000">
              <w:rPr>
                <w:rtl w:val="0"/>
              </w:rPr>
            </w:r>
          </w:p>
          <w:p w:rsidR="00000000" w:rsidDel="00000000" w:rsidP="00000000" w:rsidRDefault="00000000" w:rsidRPr="00000000" w14:paraId="00000174">
            <w:pPr>
              <w:pStyle w:val="Heading3"/>
              <w:keepNext w:val="0"/>
              <w:keepLines w:val="0"/>
              <w:widowControl w:val="0"/>
              <w:shd w:fill="ffffff" w:val="clear"/>
              <w:spacing w:after="220" w:before="0" w:line="360" w:lineRule="auto"/>
              <w:rPr>
                <w:rFonts w:ascii="Roboto" w:cs="Roboto" w:eastAsia="Roboto" w:hAnsi="Roboto"/>
                <w:color w:val="333333"/>
                <w:sz w:val="21"/>
                <w:szCs w:val="21"/>
              </w:rPr>
            </w:pPr>
            <w:bookmarkStart w:colFirst="0" w:colLast="0" w:name="_sb7ewz2p6y8r" w:id="3"/>
            <w:bookmarkEnd w:id="3"/>
            <w:r w:rsidDel="00000000" w:rsidR="00000000" w:rsidRPr="00000000">
              <w:rPr>
                <w:rFonts w:ascii="Roboto" w:cs="Roboto" w:eastAsia="Roboto" w:hAnsi="Roboto"/>
                <w:color w:val="333333"/>
                <w:sz w:val="21"/>
                <w:szCs w:val="21"/>
                <w:rtl w:val="0"/>
              </w:rPr>
              <w:t xml:space="preserve">Here are some general questions about different types of things you might have to compare. These are by no means complete or definitive lists; they’re just here to give you some ideas—you can generate your own questions for these and other types of comparison. You may want to begin by using the questions reporters traditionally ask: Who? What? Where? When? Why? How? If you’re talking about objects, you might also consider general properties like size, shape, color, sound, weight, taste, texture, smell, number, duration, and location.</w:t>
            </w:r>
          </w:p>
          <w:p w:rsidR="00000000" w:rsidDel="00000000" w:rsidP="00000000" w:rsidRDefault="00000000" w:rsidRPr="00000000" w14:paraId="00000175">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7v3qpgzf85lz" w:id="5"/>
            <w:bookmarkEnd w:id="5"/>
            <w:r w:rsidDel="00000000" w:rsidR="00000000" w:rsidRPr="00000000">
              <w:rPr>
                <w:rFonts w:ascii="Roboto" w:cs="Roboto" w:eastAsia="Roboto" w:hAnsi="Roboto"/>
                <w:color w:val="425463"/>
                <w:sz w:val="32"/>
                <w:szCs w:val="32"/>
                <w:rtl w:val="0"/>
              </w:rPr>
              <w:t xml:space="preserve">Two historical periods or events</w:t>
            </w:r>
          </w:p>
          <w:p w:rsidR="00000000" w:rsidDel="00000000" w:rsidP="00000000" w:rsidRDefault="00000000" w:rsidRPr="00000000" w14:paraId="00000176">
            <w:pPr>
              <w:pStyle w:val="Heading3"/>
              <w:keepNext w:val="0"/>
              <w:keepLines w:val="0"/>
              <w:widowControl w:val="0"/>
              <w:numPr>
                <w:ilvl w:val="0"/>
                <w:numId w:val="16"/>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When did they occur—do you know the date(s) and duration? What happened or changed during each? Why are they significant?</w:t>
            </w:r>
          </w:p>
          <w:p w:rsidR="00000000" w:rsidDel="00000000" w:rsidP="00000000" w:rsidRDefault="00000000" w:rsidRPr="00000000" w14:paraId="00000177">
            <w:pPr>
              <w:pStyle w:val="Heading3"/>
              <w:keepNext w:val="0"/>
              <w:keepLines w:val="0"/>
              <w:widowControl w:val="0"/>
              <w:numPr>
                <w:ilvl w:val="0"/>
                <w:numId w:val="16"/>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kinds of work did people do? What kinds of relationships did they have? What did they value?</w:t>
            </w:r>
          </w:p>
          <w:p w:rsidR="00000000" w:rsidDel="00000000" w:rsidP="00000000" w:rsidRDefault="00000000" w:rsidRPr="00000000" w14:paraId="00000178">
            <w:pPr>
              <w:pStyle w:val="Heading3"/>
              <w:keepNext w:val="0"/>
              <w:keepLines w:val="0"/>
              <w:widowControl w:val="0"/>
              <w:numPr>
                <w:ilvl w:val="0"/>
                <w:numId w:val="16"/>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kinds of governments were there? Who were important people involved?</w:t>
            </w:r>
          </w:p>
          <w:p w:rsidR="00000000" w:rsidDel="00000000" w:rsidP="00000000" w:rsidRDefault="00000000" w:rsidRPr="00000000" w14:paraId="00000179">
            <w:pPr>
              <w:pStyle w:val="Heading3"/>
              <w:keepNext w:val="0"/>
              <w:keepLines w:val="0"/>
              <w:widowControl w:val="0"/>
              <w:numPr>
                <w:ilvl w:val="0"/>
                <w:numId w:val="16"/>
              </w:numPr>
              <w:pBdr>
                <w:bottom w:color="auto" w:space="0" w:sz="0" w:val="none"/>
              </w:pBdr>
              <w:shd w:fill="ffffff" w:val="clear"/>
              <w:spacing w:after="30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caused events in these periods, and what consequences did they have later on?</w:t>
            </w:r>
          </w:p>
          <w:p w:rsidR="00000000" w:rsidDel="00000000" w:rsidP="00000000" w:rsidRDefault="00000000" w:rsidRPr="00000000" w14:paraId="0000017A">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43t6akqen5nj" w:id="6"/>
            <w:bookmarkEnd w:id="6"/>
            <w:r w:rsidDel="00000000" w:rsidR="00000000" w:rsidRPr="00000000">
              <w:rPr>
                <w:rFonts w:ascii="Roboto" w:cs="Roboto" w:eastAsia="Roboto" w:hAnsi="Roboto"/>
                <w:color w:val="425463"/>
                <w:sz w:val="32"/>
                <w:szCs w:val="32"/>
                <w:rtl w:val="0"/>
              </w:rPr>
              <w:t xml:space="preserve">Two ideas or theories</w:t>
            </w:r>
          </w:p>
          <w:p w:rsidR="00000000" w:rsidDel="00000000" w:rsidP="00000000" w:rsidRDefault="00000000" w:rsidRPr="00000000" w14:paraId="0000017B">
            <w:pPr>
              <w:pStyle w:val="Heading3"/>
              <w:keepNext w:val="0"/>
              <w:keepLines w:val="0"/>
              <w:widowControl w:val="0"/>
              <w:numPr>
                <w:ilvl w:val="0"/>
                <w:numId w:val="22"/>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are they about?</w:t>
            </w:r>
          </w:p>
          <w:p w:rsidR="00000000" w:rsidDel="00000000" w:rsidP="00000000" w:rsidRDefault="00000000" w:rsidRPr="00000000" w14:paraId="0000017C">
            <w:pPr>
              <w:pStyle w:val="Heading3"/>
              <w:keepNext w:val="0"/>
              <w:keepLines w:val="0"/>
              <w:widowControl w:val="0"/>
              <w:numPr>
                <w:ilvl w:val="0"/>
                <w:numId w:val="22"/>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Did they originate at some particular time?</w:t>
            </w:r>
          </w:p>
          <w:p w:rsidR="00000000" w:rsidDel="00000000" w:rsidP="00000000" w:rsidRDefault="00000000" w:rsidRPr="00000000" w14:paraId="0000017D">
            <w:pPr>
              <w:pStyle w:val="Heading3"/>
              <w:keepNext w:val="0"/>
              <w:keepLines w:val="0"/>
              <w:widowControl w:val="0"/>
              <w:numPr>
                <w:ilvl w:val="0"/>
                <w:numId w:val="22"/>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Who created them? Who uses or defends them?</w:t>
            </w:r>
          </w:p>
          <w:p w:rsidR="00000000" w:rsidDel="00000000" w:rsidP="00000000" w:rsidRDefault="00000000" w:rsidRPr="00000000" w14:paraId="0000017E">
            <w:pPr>
              <w:pStyle w:val="Heading3"/>
              <w:keepNext w:val="0"/>
              <w:keepLines w:val="0"/>
              <w:widowControl w:val="0"/>
              <w:numPr>
                <w:ilvl w:val="0"/>
                <w:numId w:val="22"/>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is the central focus, claim, or goal of each? What conclusions do they offer?</w:t>
            </w:r>
          </w:p>
          <w:p w:rsidR="00000000" w:rsidDel="00000000" w:rsidP="00000000" w:rsidRDefault="00000000" w:rsidRPr="00000000" w14:paraId="0000017F">
            <w:pPr>
              <w:pStyle w:val="Heading3"/>
              <w:keepNext w:val="0"/>
              <w:keepLines w:val="0"/>
              <w:widowControl w:val="0"/>
              <w:numPr>
                <w:ilvl w:val="0"/>
                <w:numId w:val="22"/>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How are they applied to situations/people/things/etc.?</w:t>
            </w:r>
          </w:p>
          <w:p w:rsidR="00000000" w:rsidDel="00000000" w:rsidP="00000000" w:rsidRDefault="00000000" w:rsidRPr="00000000" w14:paraId="00000180">
            <w:pPr>
              <w:pStyle w:val="Heading3"/>
              <w:keepNext w:val="0"/>
              <w:keepLines w:val="0"/>
              <w:widowControl w:val="0"/>
              <w:numPr>
                <w:ilvl w:val="0"/>
                <w:numId w:val="22"/>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Which seems more plausible to you, and why? How broad is their scope?</w:t>
            </w:r>
          </w:p>
          <w:p w:rsidR="00000000" w:rsidDel="00000000" w:rsidP="00000000" w:rsidRDefault="00000000" w:rsidRPr="00000000" w14:paraId="00000181">
            <w:pPr>
              <w:pStyle w:val="Heading3"/>
              <w:keepNext w:val="0"/>
              <w:keepLines w:val="0"/>
              <w:widowControl w:val="0"/>
              <w:numPr>
                <w:ilvl w:val="0"/>
                <w:numId w:val="22"/>
              </w:numPr>
              <w:pBdr>
                <w:bottom w:color="auto" w:space="0" w:sz="0" w:val="none"/>
              </w:pBdr>
              <w:shd w:fill="ffffff" w:val="clear"/>
              <w:spacing w:after="30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kind of evidence is usually offered for them?</w:t>
            </w:r>
          </w:p>
          <w:p w:rsidR="00000000" w:rsidDel="00000000" w:rsidP="00000000" w:rsidRDefault="00000000" w:rsidRPr="00000000" w14:paraId="00000182">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jqi7cogwwflk" w:id="7"/>
            <w:bookmarkEnd w:id="7"/>
            <w:r w:rsidDel="00000000" w:rsidR="00000000" w:rsidRPr="00000000">
              <w:rPr>
                <w:rFonts w:ascii="Roboto" w:cs="Roboto" w:eastAsia="Roboto" w:hAnsi="Roboto"/>
                <w:color w:val="425463"/>
                <w:sz w:val="32"/>
                <w:szCs w:val="32"/>
                <w:rtl w:val="0"/>
              </w:rPr>
              <w:t xml:space="preserve">Two pieces of writing or art</w:t>
            </w:r>
          </w:p>
          <w:p w:rsidR="00000000" w:rsidDel="00000000" w:rsidP="00000000" w:rsidRDefault="00000000" w:rsidRPr="00000000" w14:paraId="00000183">
            <w:pPr>
              <w:pStyle w:val="Heading3"/>
              <w:keepNext w:val="0"/>
              <w:keepLines w:val="0"/>
              <w:widowControl w:val="0"/>
              <w:numPr>
                <w:ilvl w:val="0"/>
                <w:numId w:val="3"/>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are their titles? What do they describe or depict?</w:t>
            </w:r>
          </w:p>
          <w:p w:rsidR="00000000" w:rsidDel="00000000" w:rsidP="00000000" w:rsidRDefault="00000000" w:rsidRPr="00000000" w14:paraId="00000184">
            <w:pPr>
              <w:pStyle w:val="Heading3"/>
              <w:keepNext w:val="0"/>
              <w:keepLines w:val="0"/>
              <w:widowControl w:val="0"/>
              <w:numPr>
                <w:ilvl w:val="0"/>
                <w:numId w:val="3"/>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is their tone or mood? What is their form?</w:t>
            </w:r>
          </w:p>
          <w:p w:rsidR="00000000" w:rsidDel="00000000" w:rsidP="00000000" w:rsidRDefault="00000000" w:rsidRPr="00000000" w14:paraId="00000185">
            <w:pPr>
              <w:pStyle w:val="Heading3"/>
              <w:keepNext w:val="0"/>
              <w:keepLines w:val="0"/>
              <w:widowControl w:val="0"/>
              <w:numPr>
                <w:ilvl w:val="0"/>
                <w:numId w:val="3"/>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Who created them? When were they created? Why do you think they were created as they were? What themes do they address?</w:t>
            </w:r>
          </w:p>
          <w:p w:rsidR="00000000" w:rsidDel="00000000" w:rsidP="00000000" w:rsidRDefault="00000000" w:rsidRPr="00000000" w14:paraId="00000186">
            <w:pPr>
              <w:pStyle w:val="Heading3"/>
              <w:keepNext w:val="0"/>
              <w:keepLines w:val="0"/>
              <w:widowControl w:val="0"/>
              <w:numPr>
                <w:ilvl w:val="0"/>
                <w:numId w:val="3"/>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Do you think one is of higher quality or greater merit than the other(s)—and if so, why?</w:t>
            </w:r>
          </w:p>
          <w:p w:rsidR="00000000" w:rsidDel="00000000" w:rsidP="00000000" w:rsidRDefault="00000000" w:rsidRPr="00000000" w14:paraId="00000187">
            <w:pPr>
              <w:pStyle w:val="Heading3"/>
              <w:keepNext w:val="0"/>
              <w:keepLines w:val="0"/>
              <w:widowControl w:val="0"/>
              <w:numPr>
                <w:ilvl w:val="0"/>
                <w:numId w:val="3"/>
              </w:numPr>
              <w:pBdr>
                <w:bottom w:color="auto" w:space="0" w:sz="0" w:val="none"/>
              </w:pBdr>
              <w:shd w:fill="ffffff" w:val="clear"/>
              <w:spacing w:after="30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For writing: what plot, characterization, setting, theme, tone, and type of narration are used?</w:t>
            </w:r>
          </w:p>
          <w:p w:rsidR="00000000" w:rsidDel="00000000" w:rsidP="00000000" w:rsidRDefault="00000000" w:rsidRPr="00000000" w14:paraId="00000188">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t6tykwb5620c" w:id="8"/>
            <w:bookmarkEnd w:id="8"/>
            <w:r w:rsidDel="00000000" w:rsidR="00000000" w:rsidRPr="00000000">
              <w:rPr>
                <w:rFonts w:ascii="Roboto" w:cs="Roboto" w:eastAsia="Roboto" w:hAnsi="Roboto"/>
                <w:color w:val="425463"/>
                <w:sz w:val="32"/>
                <w:szCs w:val="32"/>
                <w:rtl w:val="0"/>
              </w:rPr>
              <w:t xml:space="preserve">Two people</w:t>
            </w:r>
          </w:p>
          <w:p w:rsidR="00000000" w:rsidDel="00000000" w:rsidP="00000000" w:rsidRDefault="00000000" w:rsidRPr="00000000" w14:paraId="00000189">
            <w:pPr>
              <w:pStyle w:val="Heading3"/>
              <w:keepNext w:val="0"/>
              <w:keepLines w:val="0"/>
              <w:widowControl w:val="0"/>
              <w:numPr>
                <w:ilvl w:val="0"/>
                <w:numId w:val="23"/>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Where are they from? How old are they? What is the gender, race, class, etc. of each?</w:t>
            </w:r>
          </w:p>
          <w:p w:rsidR="00000000" w:rsidDel="00000000" w:rsidP="00000000" w:rsidRDefault="00000000" w:rsidRPr="00000000" w14:paraId="0000018A">
            <w:pPr>
              <w:pStyle w:val="Heading3"/>
              <w:keepNext w:val="0"/>
              <w:keepLines w:val="0"/>
              <w:widowControl w:val="0"/>
              <w:numPr>
                <w:ilvl w:val="0"/>
                <w:numId w:val="23"/>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if anything, are they known for? Do they have any relationship to each other?</w:t>
            </w:r>
          </w:p>
          <w:p w:rsidR="00000000" w:rsidDel="00000000" w:rsidP="00000000" w:rsidRDefault="00000000" w:rsidRPr="00000000" w14:paraId="0000018B">
            <w:pPr>
              <w:pStyle w:val="Heading3"/>
              <w:keepNext w:val="0"/>
              <w:keepLines w:val="0"/>
              <w:widowControl w:val="0"/>
              <w:numPr>
                <w:ilvl w:val="0"/>
                <w:numId w:val="23"/>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are they like? What did/do they do? What do they believe? Why are they interesting?</w:t>
            </w:r>
          </w:p>
          <w:p w:rsidR="00000000" w:rsidDel="00000000" w:rsidP="00000000" w:rsidRDefault="00000000" w:rsidRPr="00000000" w14:paraId="0000018C">
            <w:pPr>
              <w:pStyle w:val="Heading3"/>
              <w:keepNext w:val="0"/>
              <w:keepLines w:val="0"/>
              <w:widowControl w:val="0"/>
              <w:numPr>
                <w:ilvl w:val="0"/>
                <w:numId w:val="23"/>
              </w:numPr>
              <w:pBdr>
                <w:bottom w:color="auto" w:space="0" w:sz="0" w:val="none"/>
              </w:pBdr>
              <w:shd w:fill="ffffff" w:val="clear"/>
              <w:spacing w:after="30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stands out most about each of them?</w:t>
            </w:r>
          </w:p>
          <w:p w:rsidR="00000000" w:rsidDel="00000000" w:rsidP="00000000" w:rsidRDefault="00000000" w:rsidRPr="00000000" w14:paraId="0000018D">
            <w:pPr>
              <w:pStyle w:val="Heading2"/>
              <w:keepNext w:val="0"/>
              <w:keepLines w:val="0"/>
              <w:widowControl w:val="0"/>
              <w:shd w:fill="ffffff" w:val="clear"/>
              <w:spacing w:after="220" w:before="420" w:line="264" w:lineRule="auto"/>
              <w:rPr>
                <w:rFonts w:ascii="Roboto" w:cs="Roboto" w:eastAsia="Roboto" w:hAnsi="Roboto"/>
                <w:color w:val="007fae"/>
                <w:sz w:val="38"/>
                <w:szCs w:val="38"/>
              </w:rPr>
            </w:pPr>
            <w:bookmarkStart w:colFirst="0" w:colLast="0" w:name="_i470wnfchjap" w:id="9"/>
            <w:bookmarkEnd w:id="9"/>
            <w:r w:rsidDel="00000000" w:rsidR="00000000" w:rsidRPr="00000000">
              <w:rPr>
                <w:rFonts w:ascii="Roboto" w:cs="Roboto" w:eastAsia="Roboto" w:hAnsi="Roboto"/>
                <w:color w:val="007fae"/>
                <w:sz w:val="38"/>
                <w:szCs w:val="38"/>
                <w:rtl w:val="0"/>
              </w:rPr>
              <w:t xml:space="preserve">Deciding what to focus on</w:t>
            </w:r>
          </w:p>
          <w:p w:rsidR="00000000" w:rsidDel="00000000" w:rsidP="00000000" w:rsidRDefault="00000000" w:rsidRPr="00000000" w14:paraId="0000018E">
            <w:pPr>
              <w:pStyle w:val="Heading3"/>
              <w:keepNext w:val="0"/>
              <w:keepLines w:val="0"/>
              <w:widowControl w:val="0"/>
              <w:shd w:fill="ffffff" w:val="clear"/>
              <w:spacing w:after="220" w:before="0" w:line="360" w:lineRule="auto"/>
              <w:rPr>
                <w:rFonts w:ascii="Roboto" w:cs="Roboto" w:eastAsia="Roboto" w:hAnsi="Roboto"/>
                <w:b w:val="1"/>
                <w:color w:val="333333"/>
                <w:sz w:val="21"/>
                <w:szCs w:val="21"/>
              </w:rPr>
            </w:pPr>
            <w:bookmarkStart w:colFirst="0" w:colLast="0" w:name="_sb7ewz2p6y8r" w:id="3"/>
            <w:bookmarkEnd w:id="3"/>
            <w:r w:rsidDel="00000000" w:rsidR="00000000" w:rsidRPr="00000000">
              <w:rPr>
                <w:rFonts w:ascii="Roboto" w:cs="Roboto" w:eastAsia="Roboto" w:hAnsi="Roboto"/>
                <w:color w:val="333333"/>
                <w:sz w:val="21"/>
                <w:szCs w:val="21"/>
                <w:rtl w:val="0"/>
              </w:rPr>
              <w:t xml:space="preserve">By now you have probably generated a huge list of similarities and differences—congratulations! Next you must decide which of them are interesting, important, and relevant enough to be included in your paper. </w:t>
            </w:r>
            <w:r w:rsidDel="00000000" w:rsidR="00000000" w:rsidRPr="00000000">
              <w:rPr>
                <w:rFonts w:ascii="Roboto" w:cs="Roboto" w:eastAsia="Roboto" w:hAnsi="Roboto"/>
                <w:b w:val="1"/>
                <w:color w:val="333333"/>
                <w:sz w:val="21"/>
                <w:szCs w:val="21"/>
                <w:rtl w:val="0"/>
              </w:rPr>
              <w:t xml:space="preserve">Ask yourself these questions:</w:t>
            </w:r>
          </w:p>
          <w:p w:rsidR="00000000" w:rsidDel="00000000" w:rsidP="00000000" w:rsidRDefault="00000000" w:rsidRPr="00000000" w14:paraId="0000018F">
            <w:pPr>
              <w:pStyle w:val="Heading3"/>
              <w:keepNext w:val="0"/>
              <w:keepLines w:val="0"/>
              <w:widowControl w:val="0"/>
              <w:numPr>
                <w:ilvl w:val="0"/>
                <w:numId w:val="19"/>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What’s relevant to the assignment?</w:t>
            </w:r>
          </w:p>
          <w:p w:rsidR="00000000" w:rsidDel="00000000" w:rsidP="00000000" w:rsidRDefault="00000000" w:rsidRPr="00000000" w14:paraId="00000190">
            <w:pPr>
              <w:pStyle w:val="Heading3"/>
              <w:keepNext w:val="0"/>
              <w:keepLines w:val="0"/>
              <w:widowControl w:val="0"/>
              <w:numPr>
                <w:ilvl w:val="0"/>
                <w:numId w:val="19"/>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What’s relevant to the course?</w:t>
            </w:r>
          </w:p>
          <w:p w:rsidR="00000000" w:rsidDel="00000000" w:rsidP="00000000" w:rsidRDefault="00000000" w:rsidRPr="00000000" w14:paraId="00000191">
            <w:pPr>
              <w:pStyle w:val="Heading3"/>
              <w:keepNext w:val="0"/>
              <w:keepLines w:val="0"/>
              <w:widowControl w:val="0"/>
              <w:numPr>
                <w:ilvl w:val="0"/>
                <w:numId w:val="19"/>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What’s interesting and informative?</w:t>
            </w:r>
          </w:p>
          <w:p w:rsidR="00000000" w:rsidDel="00000000" w:rsidP="00000000" w:rsidRDefault="00000000" w:rsidRPr="00000000" w14:paraId="00000192">
            <w:pPr>
              <w:pStyle w:val="Heading3"/>
              <w:keepNext w:val="0"/>
              <w:keepLines w:val="0"/>
              <w:widowControl w:val="0"/>
              <w:numPr>
                <w:ilvl w:val="0"/>
                <w:numId w:val="19"/>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 matters to the argument you are going to make?</w:t>
            </w:r>
          </w:p>
          <w:p w:rsidR="00000000" w:rsidDel="00000000" w:rsidP="00000000" w:rsidRDefault="00000000" w:rsidRPr="00000000" w14:paraId="00000193">
            <w:pPr>
              <w:pStyle w:val="Heading3"/>
              <w:keepNext w:val="0"/>
              <w:keepLines w:val="0"/>
              <w:widowControl w:val="0"/>
              <w:numPr>
                <w:ilvl w:val="0"/>
                <w:numId w:val="19"/>
              </w:numPr>
              <w:pBdr>
                <w:bottom w:color="auto" w:space="0" w:sz="0" w:val="none"/>
              </w:pBdr>
              <w:shd w:fill="ffffff" w:val="clear"/>
              <w:spacing w:after="0" w:afterAutospacing="0" w:before="0" w:line="360" w:lineRule="auto"/>
              <w:ind w:left="1620" w:hanging="360"/>
            </w:pPr>
            <w:bookmarkStart w:colFirst="0" w:colLast="0" w:name="_sb7ewz2p6y8r" w:id="3"/>
            <w:bookmarkEnd w:id="3"/>
            <w:r w:rsidDel="00000000" w:rsidR="00000000" w:rsidRPr="00000000">
              <w:rPr>
                <w:rFonts w:ascii="Roboto" w:cs="Roboto" w:eastAsia="Roboto" w:hAnsi="Roboto"/>
                <w:color w:val="333333"/>
                <w:sz w:val="21"/>
                <w:szCs w:val="21"/>
                <w:rtl w:val="0"/>
              </w:rPr>
              <w:t xml:space="preserve">What’s basic or central (and needs to be mentioned even if obvious)?</w:t>
            </w:r>
          </w:p>
          <w:p w:rsidR="00000000" w:rsidDel="00000000" w:rsidP="00000000" w:rsidRDefault="00000000" w:rsidRPr="00000000" w14:paraId="00000194">
            <w:pPr>
              <w:pStyle w:val="Heading3"/>
              <w:keepNext w:val="0"/>
              <w:keepLines w:val="0"/>
              <w:widowControl w:val="0"/>
              <w:numPr>
                <w:ilvl w:val="0"/>
                <w:numId w:val="19"/>
              </w:numPr>
              <w:pBdr>
                <w:bottom w:color="auto" w:space="0" w:sz="0" w:val="none"/>
              </w:pBdr>
              <w:shd w:fill="ffffff" w:val="clear"/>
              <w:spacing w:after="300" w:before="0" w:line="360" w:lineRule="auto"/>
              <w:ind w:left="1620" w:hanging="360"/>
            </w:pPr>
            <w:bookmarkStart w:colFirst="0" w:colLast="0" w:name="_wzbqser4f1cu" w:id="10"/>
            <w:bookmarkEnd w:id="10"/>
            <w:r w:rsidDel="00000000" w:rsidR="00000000" w:rsidRPr="00000000">
              <w:rPr>
                <w:rFonts w:ascii="Roboto" w:cs="Roboto" w:eastAsia="Roboto" w:hAnsi="Roboto"/>
                <w:color w:val="333333"/>
                <w:sz w:val="21"/>
                <w:szCs w:val="21"/>
                <w:rtl w:val="0"/>
              </w:rPr>
              <w:t xml:space="preserve">Overall, what’s more important—the similarities or the differences?</w:t>
            </w:r>
            <w:r w:rsidDel="00000000" w:rsidR="00000000" w:rsidRPr="00000000">
              <w:rPr>
                <w:rtl w:val="0"/>
              </w:rPr>
            </w:r>
          </w:p>
        </w:tc>
      </w:tr>
    </w:tbl>
    <w:p w:rsidR="00000000" w:rsidDel="00000000" w:rsidP="00000000" w:rsidRDefault="00000000" w:rsidRPr="00000000" w14:paraId="00000195">
      <w:pPr>
        <w:widowControl w:val="0"/>
        <w:spacing w:before="120" w:line="240" w:lineRule="auto"/>
        <w:rPr>
          <w:rFonts w:ascii="Raleway" w:cs="Raleway" w:eastAsia="Raleway" w:hAnsi="Raleway"/>
          <w:sz w:val="24"/>
          <w:szCs w:val="24"/>
        </w:rPr>
      </w:pPr>
      <w:r w:rsidDel="00000000" w:rsidR="00000000" w:rsidRPr="00000000">
        <w:rPr>
          <w:rtl w:val="0"/>
        </w:rPr>
      </w:r>
    </w:p>
    <w:tbl>
      <w:tblPr>
        <w:tblStyle w:val="Table12"/>
        <w:tblW w:w="148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820"/>
        <w:tblGridChange w:id="0">
          <w:tblGrid>
            <w:gridCol w:w="14820"/>
          </w:tblGrid>
        </w:tblGridChange>
      </w:tblGrid>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96">
            <w:pPr>
              <w:widowControl w:val="0"/>
              <w:spacing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Writing in Art History: Visual Analysis</w:t>
            </w:r>
          </w:p>
          <w:p w:rsidR="00000000" w:rsidDel="00000000" w:rsidP="00000000" w:rsidRDefault="00000000" w:rsidRPr="00000000" w14:paraId="00000197">
            <w:pPr>
              <w:widowControl w:val="0"/>
              <w:spacing w:line="240" w:lineRule="auto"/>
              <w:rPr>
                <w:rFonts w:ascii="Raleway" w:cs="Raleway" w:eastAsia="Raleway" w:hAnsi="Raleway"/>
                <w:sz w:val="24"/>
                <w:szCs w:val="24"/>
              </w:rPr>
            </w:pPr>
            <w:hyperlink r:id="rId67">
              <w:r w:rsidDel="00000000" w:rsidR="00000000" w:rsidRPr="00000000">
                <w:rPr>
                  <w:rFonts w:ascii="Raleway" w:cs="Raleway" w:eastAsia="Raleway" w:hAnsi="Raleway"/>
                  <w:color w:val="1155cc"/>
                  <w:sz w:val="24"/>
                  <w:szCs w:val="24"/>
                  <w:u w:val="single"/>
                  <w:rtl w:val="0"/>
                </w:rPr>
                <w:t xml:space="preserve">UNC Writing Center</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98">
            <w:pPr>
              <w:widowControl w:val="0"/>
              <w:spacing w:line="240" w:lineRule="auto"/>
              <w:rPr>
                <w:rFonts w:ascii="Roboto" w:cs="Roboto" w:eastAsia="Roboto" w:hAnsi="Roboto"/>
                <w:b w:val="1"/>
                <w:color w:val="333333"/>
                <w:sz w:val="21"/>
                <w:szCs w:val="21"/>
                <w:highlight w:val="white"/>
              </w:rPr>
            </w:pPr>
            <w:r w:rsidDel="00000000" w:rsidR="00000000" w:rsidRPr="00000000">
              <w:rPr>
                <w:rFonts w:ascii="Roboto" w:cs="Roboto" w:eastAsia="Roboto" w:hAnsi="Roboto"/>
                <w:b w:val="1"/>
                <w:color w:val="333333"/>
                <w:sz w:val="21"/>
                <w:szCs w:val="21"/>
                <w:highlight w:val="white"/>
                <w:rtl w:val="0"/>
              </w:rPr>
              <w:t xml:space="preserve">Composition</w:t>
            </w:r>
          </w:p>
          <w:p w:rsidR="00000000" w:rsidDel="00000000" w:rsidP="00000000" w:rsidRDefault="00000000" w:rsidRPr="00000000" w14:paraId="00000199">
            <w:pPr>
              <w:widowControl w:val="0"/>
              <w:numPr>
                <w:ilvl w:val="0"/>
                <w:numId w:val="8"/>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are all the different components of the object or image arranged?</w:t>
            </w:r>
          </w:p>
          <w:p w:rsidR="00000000" w:rsidDel="00000000" w:rsidP="00000000" w:rsidRDefault="00000000" w:rsidRPr="00000000" w14:paraId="0000019A">
            <w:pPr>
              <w:widowControl w:val="0"/>
              <w:numPr>
                <w:ilvl w:val="0"/>
                <w:numId w:val="8"/>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do you notice first, and why?</w:t>
            </w:r>
          </w:p>
          <w:p w:rsidR="00000000" w:rsidDel="00000000" w:rsidP="00000000" w:rsidRDefault="00000000" w:rsidRPr="00000000" w14:paraId="0000019B">
            <w:pPr>
              <w:widowControl w:val="0"/>
              <w:numPr>
                <w:ilvl w:val="0"/>
                <w:numId w:val="8"/>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does the work lead you through the composition?</w:t>
            </w:r>
          </w:p>
          <w:p w:rsidR="00000000" w:rsidDel="00000000" w:rsidP="00000000" w:rsidRDefault="00000000" w:rsidRPr="00000000" w14:paraId="0000019C">
            <w:pPr>
              <w:widowControl w:val="0"/>
              <w:numPr>
                <w:ilvl w:val="0"/>
                <w:numId w:val="8"/>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Is the composition symmetrical or asymmetrical? If asymmetrical, is the composition balanced in some way?</w:t>
            </w:r>
          </w:p>
          <w:p w:rsidR="00000000" w:rsidDel="00000000" w:rsidP="00000000" w:rsidRDefault="00000000" w:rsidRPr="00000000" w14:paraId="0000019D">
            <w:pPr>
              <w:widowControl w:val="0"/>
              <w:pBdr>
                <w:bottom w:color="auto" w:space="0" w:sz="0" w:val="none"/>
              </w:pBdr>
              <w:shd w:fill="ffffff" w:val="clear"/>
              <w:spacing w:after="300" w:line="360" w:lineRule="auto"/>
              <w:rPr>
                <w:rFonts w:ascii="Roboto" w:cs="Roboto" w:eastAsia="Roboto" w:hAnsi="Roboto"/>
                <w:b w:val="1"/>
                <w:color w:val="333333"/>
                <w:sz w:val="21"/>
                <w:szCs w:val="21"/>
                <w:highlight w:val="white"/>
              </w:rPr>
            </w:pPr>
            <w:r w:rsidDel="00000000" w:rsidR="00000000" w:rsidRPr="00000000">
              <w:rPr>
                <w:rFonts w:ascii="Roboto" w:cs="Roboto" w:eastAsia="Roboto" w:hAnsi="Roboto"/>
                <w:b w:val="1"/>
                <w:color w:val="333333"/>
                <w:sz w:val="21"/>
                <w:szCs w:val="21"/>
                <w:highlight w:val="white"/>
                <w:rtl w:val="0"/>
              </w:rPr>
              <w:t xml:space="preserve">Technique</w:t>
            </w:r>
          </w:p>
          <w:p w:rsidR="00000000" w:rsidDel="00000000" w:rsidP="00000000" w:rsidRDefault="00000000" w:rsidRPr="00000000" w14:paraId="0000019E">
            <w:pPr>
              <w:widowControl w:val="0"/>
              <w:numPr>
                <w:ilvl w:val="0"/>
                <w:numId w:val="12"/>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Was the object or image built up by adding material, or was it created by carving away material?</w:t>
            </w:r>
          </w:p>
          <w:p w:rsidR="00000000" w:rsidDel="00000000" w:rsidP="00000000" w:rsidRDefault="00000000" w:rsidRPr="00000000" w14:paraId="0000019F">
            <w:pPr>
              <w:widowControl w:val="0"/>
              <w:numPr>
                <w:ilvl w:val="0"/>
                <w:numId w:val="12"/>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kind of paint or finish was added to the material?</w:t>
            </w:r>
          </w:p>
          <w:p w:rsidR="00000000" w:rsidDel="00000000" w:rsidP="00000000" w:rsidRDefault="00000000" w:rsidRPr="00000000" w14:paraId="000001A0">
            <w:pPr>
              <w:widowControl w:val="0"/>
              <w:numPr>
                <w:ilvl w:val="0"/>
                <w:numId w:val="12"/>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Does the technique seem methodical or spontaneous? How so?</w:t>
            </w:r>
          </w:p>
          <w:p w:rsidR="00000000" w:rsidDel="00000000" w:rsidP="00000000" w:rsidRDefault="00000000" w:rsidRPr="00000000" w14:paraId="000001A1">
            <w:pPr>
              <w:widowControl w:val="0"/>
              <w:pBdr>
                <w:bottom w:color="auto" w:space="0" w:sz="0" w:val="none"/>
              </w:pBdr>
              <w:shd w:fill="ffffff" w:val="clear"/>
              <w:spacing w:after="300" w:line="360" w:lineRule="auto"/>
              <w:rPr>
                <w:rFonts w:ascii="Roboto" w:cs="Roboto" w:eastAsia="Roboto" w:hAnsi="Roboto"/>
                <w:b w:val="1"/>
                <w:color w:val="333333"/>
                <w:sz w:val="21"/>
                <w:szCs w:val="21"/>
                <w:shd w:fill="f7f7f7" w:val="clear"/>
              </w:rPr>
            </w:pPr>
            <w:r w:rsidDel="00000000" w:rsidR="00000000" w:rsidRPr="00000000">
              <w:rPr>
                <w:rFonts w:ascii="Roboto" w:cs="Roboto" w:eastAsia="Roboto" w:hAnsi="Roboto"/>
                <w:b w:val="1"/>
                <w:color w:val="333333"/>
                <w:sz w:val="21"/>
                <w:szCs w:val="21"/>
                <w:shd w:fill="f7f7f7" w:val="clear"/>
                <w:rtl w:val="0"/>
              </w:rPr>
              <w:t xml:space="preserve">Color</w:t>
            </w:r>
          </w:p>
          <w:p w:rsidR="00000000" w:rsidDel="00000000" w:rsidP="00000000" w:rsidRDefault="00000000" w:rsidRPr="00000000" w14:paraId="000001A2">
            <w:pPr>
              <w:widowControl w:val="0"/>
              <w:numPr>
                <w:ilvl w:val="0"/>
                <w:numId w:val="7"/>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colors are present? How are the colors arranged?</w:t>
            </w:r>
          </w:p>
          <w:p w:rsidR="00000000" w:rsidDel="00000000" w:rsidP="00000000" w:rsidRDefault="00000000" w:rsidRPr="00000000" w14:paraId="000001A3">
            <w:pPr>
              <w:widowControl w:val="0"/>
              <w:numPr>
                <w:ilvl w:val="0"/>
                <w:numId w:val="7"/>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Do the colors appear saturated or muted?</w:t>
            </w:r>
          </w:p>
          <w:p w:rsidR="00000000" w:rsidDel="00000000" w:rsidP="00000000" w:rsidRDefault="00000000" w:rsidRPr="00000000" w14:paraId="000001A4">
            <w:pPr>
              <w:widowControl w:val="0"/>
              <w:numPr>
                <w:ilvl w:val="0"/>
                <w:numId w:val="7"/>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the colors warm or cool?</w:t>
            </w:r>
          </w:p>
          <w:p w:rsidR="00000000" w:rsidDel="00000000" w:rsidP="00000000" w:rsidRDefault="00000000" w:rsidRPr="00000000" w14:paraId="000001A5">
            <w:pPr>
              <w:widowControl w:val="0"/>
              <w:numPr>
                <w:ilvl w:val="0"/>
                <w:numId w:val="7"/>
              </w:numPr>
              <w:pBdr>
                <w:bottom w:color="auto" w:space="0" w:sz="0" w:val="none"/>
              </w:pBdr>
              <w:shd w:fill="f7f7f7" w:val="clear"/>
              <w:spacing w:after="300" w:line="360" w:lineRule="auto"/>
              <w:ind w:left="1620" w:hanging="360"/>
            </w:pPr>
            <w:r w:rsidDel="00000000" w:rsidR="00000000" w:rsidRPr="00000000">
              <w:rPr>
                <w:rFonts w:ascii="Roboto" w:cs="Roboto" w:eastAsia="Roboto" w:hAnsi="Roboto"/>
                <w:color w:val="333333"/>
                <w:sz w:val="21"/>
                <w:szCs w:val="21"/>
                <w:rtl w:val="0"/>
              </w:rPr>
              <w:t xml:space="preserve">Do the colors complement one another or does one clash with the others?</w:t>
            </w:r>
          </w:p>
          <w:p w:rsidR="00000000" w:rsidDel="00000000" w:rsidP="00000000" w:rsidRDefault="00000000" w:rsidRPr="00000000" w14:paraId="000001A6">
            <w:pPr>
              <w:widowControl w:val="0"/>
              <w:pBdr>
                <w:bottom w:color="auto" w:space="0" w:sz="0" w:val="none"/>
              </w:pBdr>
              <w:shd w:fill="ffffff" w:val="clear"/>
              <w:spacing w:after="300" w:line="360" w:lineRule="auto"/>
              <w:rPr>
                <w:rFonts w:ascii="Roboto" w:cs="Roboto" w:eastAsia="Roboto" w:hAnsi="Roboto"/>
                <w:b w:val="1"/>
                <w:color w:val="333333"/>
                <w:sz w:val="21"/>
                <w:szCs w:val="21"/>
                <w:shd w:fill="f7f7f7" w:val="clear"/>
              </w:rPr>
            </w:pPr>
            <w:r w:rsidDel="00000000" w:rsidR="00000000" w:rsidRPr="00000000">
              <w:rPr>
                <w:rFonts w:ascii="Roboto" w:cs="Roboto" w:eastAsia="Roboto" w:hAnsi="Roboto"/>
                <w:b w:val="1"/>
                <w:color w:val="333333"/>
                <w:sz w:val="21"/>
                <w:szCs w:val="21"/>
                <w:shd w:fill="f7f7f7" w:val="clear"/>
                <w:rtl w:val="0"/>
              </w:rPr>
              <w:t xml:space="preserve">Texture</w:t>
            </w:r>
          </w:p>
          <w:p w:rsidR="00000000" w:rsidDel="00000000" w:rsidP="00000000" w:rsidRDefault="00000000" w:rsidRPr="00000000" w14:paraId="000001A7">
            <w:pPr>
              <w:widowControl w:val="0"/>
              <w:numPr>
                <w:ilvl w:val="0"/>
                <w:numId w:val="1"/>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Does the material have a physical texture? How would you describe it? What creates the texture?</w:t>
            </w:r>
          </w:p>
          <w:p w:rsidR="00000000" w:rsidDel="00000000" w:rsidP="00000000" w:rsidRDefault="00000000" w:rsidRPr="00000000" w14:paraId="000001A8">
            <w:pPr>
              <w:widowControl w:val="0"/>
              <w:numPr>
                <w:ilvl w:val="0"/>
                <w:numId w:val="1"/>
              </w:numPr>
              <w:pBdr>
                <w:bottom w:color="auto" w:space="0" w:sz="0" w:val="none"/>
              </w:pBdr>
              <w:shd w:fill="f7f7f7" w:val="clear"/>
              <w:spacing w:after="300" w:line="360" w:lineRule="auto"/>
              <w:ind w:left="1620" w:hanging="360"/>
            </w:pPr>
            <w:r w:rsidDel="00000000" w:rsidR="00000000" w:rsidRPr="00000000">
              <w:rPr>
                <w:rFonts w:ascii="Roboto" w:cs="Roboto" w:eastAsia="Roboto" w:hAnsi="Roboto"/>
                <w:color w:val="333333"/>
                <w:sz w:val="21"/>
                <w:szCs w:val="21"/>
                <w:rtl w:val="0"/>
              </w:rPr>
              <w:t xml:space="preserve">Does the material simulate or imply texture in some way, even if on a flat surface? How so?</w:t>
            </w:r>
          </w:p>
          <w:p w:rsidR="00000000" w:rsidDel="00000000" w:rsidP="00000000" w:rsidRDefault="00000000" w:rsidRPr="00000000" w14:paraId="000001A9">
            <w:pPr>
              <w:widowControl w:val="0"/>
              <w:pBdr>
                <w:bottom w:color="auto" w:space="0" w:sz="0" w:val="none"/>
              </w:pBdr>
              <w:shd w:fill="ffffff" w:val="clear"/>
              <w:spacing w:after="300" w:line="360" w:lineRule="auto"/>
              <w:rPr>
                <w:rFonts w:ascii="Roboto" w:cs="Roboto" w:eastAsia="Roboto" w:hAnsi="Roboto"/>
                <w:b w:val="1"/>
                <w:color w:val="333333"/>
                <w:sz w:val="21"/>
                <w:szCs w:val="21"/>
                <w:highlight w:val="white"/>
              </w:rPr>
            </w:pPr>
            <w:r w:rsidDel="00000000" w:rsidR="00000000" w:rsidRPr="00000000">
              <w:rPr>
                <w:rFonts w:ascii="Roboto" w:cs="Roboto" w:eastAsia="Roboto" w:hAnsi="Roboto"/>
                <w:b w:val="1"/>
                <w:color w:val="333333"/>
                <w:sz w:val="21"/>
                <w:szCs w:val="21"/>
                <w:highlight w:val="white"/>
                <w:rtl w:val="0"/>
              </w:rPr>
              <w:t xml:space="preserve">Line</w:t>
            </w:r>
          </w:p>
          <w:p w:rsidR="00000000" w:rsidDel="00000000" w:rsidP="00000000" w:rsidRDefault="00000000" w:rsidRPr="00000000" w14:paraId="000001AA">
            <w:pPr>
              <w:widowControl w:val="0"/>
              <w:numPr>
                <w:ilvl w:val="0"/>
                <w:numId w:val="2"/>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contour lines present?</w:t>
            </w:r>
          </w:p>
          <w:p w:rsidR="00000000" w:rsidDel="00000000" w:rsidP="00000000" w:rsidRDefault="00000000" w:rsidRPr="00000000" w14:paraId="000001AB">
            <w:pPr>
              <w:widowControl w:val="0"/>
              <w:numPr>
                <w:ilvl w:val="0"/>
                <w:numId w:val="2"/>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would you describe the quality and direction of the lines (for example, heavy or thin, rough or smooth, short or long, horizontal, vertical, or diagonal)?</w:t>
            </w:r>
          </w:p>
          <w:p w:rsidR="00000000" w:rsidDel="00000000" w:rsidP="00000000" w:rsidRDefault="00000000" w:rsidRPr="00000000" w14:paraId="000001AC">
            <w:pPr>
              <w:widowControl w:val="0"/>
              <w:numPr>
                <w:ilvl w:val="0"/>
                <w:numId w:val="2"/>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do lines create movement or a sense of direction?</w:t>
            </w:r>
          </w:p>
          <w:p w:rsidR="00000000" w:rsidDel="00000000" w:rsidP="00000000" w:rsidRDefault="00000000" w:rsidRPr="00000000" w14:paraId="000001AD">
            <w:pPr>
              <w:widowControl w:val="0"/>
              <w:numPr>
                <w:ilvl w:val="0"/>
                <w:numId w:val="2"/>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What are any figures depicted looking at or gesturing towards?</w:t>
            </w:r>
          </w:p>
          <w:p w:rsidR="00000000" w:rsidDel="00000000" w:rsidP="00000000" w:rsidRDefault="00000000" w:rsidRPr="00000000" w14:paraId="000001AE">
            <w:pPr>
              <w:widowControl w:val="0"/>
              <w:pBdr>
                <w:bottom w:color="auto" w:space="0" w:sz="0" w:val="none"/>
              </w:pBdr>
              <w:shd w:fill="ffffff" w:val="clear"/>
              <w:spacing w:after="300" w:line="360" w:lineRule="auto"/>
              <w:rPr>
                <w:rFonts w:ascii="Roboto" w:cs="Roboto" w:eastAsia="Roboto" w:hAnsi="Roboto"/>
                <w:b w:val="1"/>
                <w:color w:val="333333"/>
                <w:sz w:val="21"/>
                <w:szCs w:val="21"/>
                <w:highlight w:val="white"/>
              </w:rPr>
            </w:pPr>
            <w:r w:rsidDel="00000000" w:rsidR="00000000" w:rsidRPr="00000000">
              <w:rPr>
                <w:rFonts w:ascii="Roboto" w:cs="Roboto" w:eastAsia="Roboto" w:hAnsi="Roboto"/>
                <w:b w:val="1"/>
                <w:color w:val="333333"/>
                <w:sz w:val="21"/>
                <w:szCs w:val="21"/>
                <w:highlight w:val="white"/>
                <w:rtl w:val="0"/>
              </w:rPr>
              <w:t xml:space="preserve">Scale</w:t>
            </w:r>
          </w:p>
          <w:p w:rsidR="00000000" w:rsidDel="00000000" w:rsidP="00000000" w:rsidRDefault="00000000" w:rsidRPr="00000000" w14:paraId="000001AF">
            <w:pPr>
              <w:widowControl w:val="0"/>
              <w:numPr>
                <w:ilvl w:val="0"/>
                <w:numId w:val="11"/>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large is the object overall? Is the size typical for this kind of object or for this kind of subject?</w:t>
            </w:r>
          </w:p>
          <w:p w:rsidR="00000000" w:rsidDel="00000000" w:rsidP="00000000" w:rsidRDefault="00000000" w:rsidRPr="00000000" w14:paraId="000001B0">
            <w:pPr>
              <w:widowControl w:val="0"/>
              <w:numPr>
                <w:ilvl w:val="0"/>
                <w:numId w:val="11"/>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some components of the object larger than others?</w:t>
            </w:r>
          </w:p>
          <w:p w:rsidR="00000000" w:rsidDel="00000000" w:rsidP="00000000" w:rsidRDefault="00000000" w:rsidRPr="00000000" w14:paraId="000001B1">
            <w:pPr>
              <w:widowControl w:val="0"/>
              <w:numPr>
                <w:ilvl w:val="0"/>
                <w:numId w:val="11"/>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For two-dimensional materials, how does scale affect the relationship between the objects represented? Are some objects smaller or larger than you might expect?</w:t>
            </w:r>
          </w:p>
          <w:p w:rsidR="00000000" w:rsidDel="00000000" w:rsidP="00000000" w:rsidRDefault="00000000" w:rsidRPr="00000000" w14:paraId="000001B2">
            <w:pPr>
              <w:widowControl w:val="0"/>
              <w:numPr>
                <w:ilvl w:val="0"/>
                <w:numId w:val="11"/>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For two-dimensional materials, how is space suggested? Do forms overlap, or do they seem to stack on top of each other?</w:t>
            </w:r>
          </w:p>
          <w:p w:rsidR="00000000" w:rsidDel="00000000" w:rsidP="00000000" w:rsidRDefault="00000000" w:rsidRPr="00000000" w14:paraId="000001B3">
            <w:pPr>
              <w:widowControl w:val="0"/>
              <w:pBdr>
                <w:bottom w:color="auto" w:space="0" w:sz="0" w:val="none"/>
              </w:pBdr>
              <w:shd w:fill="ffffff" w:val="clear"/>
              <w:spacing w:after="300" w:line="360" w:lineRule="auto"/>
              <w:rPr>
                <w:rFonts w:ascii="Roboto" w:cs="Roboto" w:eastAsia="Roboto" w:hAnsi="Roboto"/>
                <w:b w:val="1"/>
                <w:color w:val="333333"/>
                <w:sz w:val="21"/>
                <w:szCs w:val="21"/>
                <w:shd w:fill="f7f7f7" w:val="clear"/>
              </w:rPr>
            </w:pPr>
            <w:r w:rsidDel="00000000" w:rsidR="00000000" w:rsidRPr="00000000">
              <w:rPr>
                <w:rFonts w:ascii="Roboto" w:cs="Roboto" w:eastAsia="Roboto" w:hAnsi="Roboto"/>
                <w:b w:val="1"/>
                <w:color w:val="333333"/>
                <w:sz w:val="21"/>
                <w:szCs w:val="21"/>
                <w:shd w:fill="f7f7f7" w:val="clear"/>
                <w:rtl w:val="0"/>
              </w:rPr>
              <w:t xml:space="preserve">Material</w:t>
            </w:r>
          </w:p>
          <w:p w:rsidR="00000000" w:rsidDel="00000000" w:rsidP="00000000" w:rsidRDefault="00000000" w:rsidRPr="00000000" w14:paraId="000001B4">
            <w:pPr>
              <w:widowControl w:val="0"/>
              <w:numPr>
                <w:ilvl w:val="0"/>
                <w:numId w:val="24"/>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materials is the object or image made of?</w:t>
            </w:r>
          </w:p>
          <w:p w:rsidR="00000000" w:rsidDel="00000000" w:rsidP="00000000" w:rsidRDefault="00000000" w:rsidRPr="00000000" w14:paraId="000001B5">
            <w:pPr>
              <w:widowControl w:val="0"/>
              <w:numPr>
                <w:ilvl w:val="0"/>
                <w:numId w:val="24"/>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are those materials distributed (if there’s more than one)?</w:t>
            </w:r>
          </w:p>
          <w:p w:rsidR="00000000" w:rsidDel="00000000" w:rsidP="00000000" w:rsidRDefault="00000000" w:rsidRPr="00000000" w14:paraId="000001B6">
            <w:pPr>
              <w:widowControl w:val="0"/>
              <w:numPr>
                <w:ilvl w:val="0"/>
                <w:numId w:val="24"/>
              </w:numPr>
              <w:pBdr>
                <w:bottom w:color="auto" w:space="0" w:sz="0" w:val="none"/>
              </w:pBdr>
              <w:shd w:fill="f7f7f7" w:val="clear"/>
              <w:spacing w:after="300" w:line="360" w:lineRule="auto"/>
              <w:ind w:left="1620" w:hanging="360"/>
            </w:pPr>
            <w:r w:rsidDel="00000000" w:rsidR="00000000" w:rsidRPr="00000000">
              <w:rPr>
                <w:rFonts w:ascii="Roboto" w:cs="Roboto" w:eastAsia="Roboto" w:hAnsi="Roboto"/>
                <w:color w:val="333333"/>
                <w:sz w:val="21"/>
                <w:szCs w:val="21"/>
                <w:rtl w:val="0"/>
              </w:rPr>
              <w:t xml:space="preserve">What effects do the juxtaposition of materials create?</w:t>
            </w:r>
          </w:p>
          <w:p w:rsidR="00000000" w:rsidDel="00000000" w:rsidP="00000000" w:rsidRDefault="00000000" w:rsidRPr="00000000" w14:paraId="000001B7">
            <w:pPr>
              <w:widowControl w:val="0"/>
              <w:pBdr>
                <w:bottom w:color="auto" w:space="0" w:sz="0" w:val="none"/>
              </w:pBdr>
              <w:shd w:fill="ffffff" w:val="clear"/>
              <w:spacing w:after="300" w:line="360" w:lineRule="auto"/>
              <w:rPr>
                <w:rFonts w:ascii="Roboto" w:cs="Roboto" w:eastAsia="Roboto" w:hAnsi="Roboto"/>
                <w:b w:val="1"/>
                <w:color w:val="333333"/>
                <w:sz w:val="21"/>
                <w:szCs w:val="21"/>
                <w:shd w:fill="f7f7f7" w:val="clear"/>
              </w:rPr>
            </w:pPr>
            <w:r w:rsidDel="00000000" w:rsidR="00000000" w:rsidRPr="00000000">
              <w:rPr>
                <w:rFonts w:ascii="Roboto" w:cs="Roboto" w:eastAsia="Roboto" w:hAnsi="Roboto"/>
                <w:b w:val="1"/>
                <w:color w:val="333333"/>
                <w:sz w:val="21"/>
                <w:szCs w:val="21"/>
                <w:shd w:fill="f7f7f7" w:val="clear"/>
                <w:rtl w:val="0"/>
              </w:rPr>
              <w:t xml:space="preserve">Shape</w:t>
            </w:r>
          </w:p>
          <w:p w:rsidR="00000000" w:rsidDel="00000000" w:rsidP="00000000" w:rsidRDefault="00000000" w:rsidRPr="00000000" w14:paraId="000001B8">
            <w:pPr>
              <w:widowControl w:val="0"/>
              <w:numPr>
                <w:ilvl w:val="0"/>
                <w:numId w:val="4"/>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the figures naturalistic or abstract?</w:t>
            </w:r>
          </w:p>
          <w:p w:rsidR="00000000" w:rsidDel="00000000" w:rsidP="00000000" w:rsidRDefault="00000000" w:rsidRPr="00000000" w14:paraId="000001B9">
            <w:pPr>
              <w:widowControl w:val="0"/>
              <w:numPr>
                <w:ilvl w:val="0"/>
                <w:numId w:val="4"/>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the forms geometric or organic?</w:t>
            </w:r>
          </w:p>
          <w:p w:rsidR="00000000" w:rsidDel="00000000" w:rsidP="00000000" w:rsidRDefault="00000000" w:rsidRPr="00000000" w14:paraId="000001BA">
            <w:pPr>
              <w:widowControl w:val="0"/>
              <w:numPr>
                <w:ilvl w:val="0"/>
                <w:numId w:val="4"/>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do shapes repeat throughout the composition?</w:t>
            </w:r>
          </w:p>
          <w:p w:rsidR="00000000" w:rsidDel="00000000" w:rsidP="00000000" w:rsidRDefault="00000000" w:rsidRPr="00000000" w14:paraId="000001BB">
            <w:pPr>
              <w:widowControl w:val="0"/>
              <w:numPr>
                <w:ilvl w:val="0"/>
                <w:numId w:val="4"/>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For figures, are the proportions distorted, elongated, or idealized?</w:t>
            </w:r>
          </w:p>
          <w:p w:rsidR="00000000" w:rsidDel="00000000" w:rsidP="00000000" w:rsidRDefault="00000000" w:rsidRPr="00000000" w14:paraId="000001BC">
            <w:pPr>
              <w:widowControl w:val="0"/>
              <w:numPr>
                <w:ilvl w:val="0"/>
                <w:numId w:val="4"/>
              </w:numPr>
              <w:pBdr>
                <w:bottom w:color="auto" w:space="0" w:sz="0" w:val="none"/>
              </w:pBdr>
              <w:shd w:fill="f7f7f7" w:val="clear"/>
              <w:spacing w:after="300" w:line="360" w:lineRule="auto"/>
              <w:ind w:left="1620" w:hanging="360"/>
            </w:pPr>
            <w:r w:rsidDel="00000000" w:rsidR="00000000" w:rsidRPr="00000000">
              <w:rPr>
                <w:rFonts w:ascii="Roboto" w:cs="Roboto" w:eastAsia="Roboto" w:hAnsi="Roboto"/>
                <w:color w:val="333333"/>
                <w:sz w:val="21"/>
                <w:szCs w:val="21"/>
                <w:rtl w:val="0"/>
              </w:rPr>
              <w:t xml:space="preserve">What kinds of shapes are formed from the negative space?</w:t>
            </w:r>
            <w:r w:rsidDel="00000000" w:rsidR="00000000" w:rsidRPr="00000000">
              <w:rPr>
                <w:rtl w:val="0"/>
              </w:rPr>
            </w:r>
          </w:p>
        </w:tc>
      </w:tr>
    </w:tbl>
    <w:p w:rsidR="00000000" w:rsidDel="00000000" w:rsidP="00000000" w:rsidRDefault="00000000" w:rsidRPr="00000000" w14:paraId="000001BD">
      <w:pPr>
        <w:widowControl w:val="0"/>
        <w:spacing w:before="120" w:line="240" w:lineRule="auto"/>
        <w:rPr>
          <w:rFonts w:ascii="Raleway" w:cs="Raleway" w:eastAsia="Raleway" w:hAnsi="Raleway"/>
          <w:sz w:val="24"/>
          <w:szCs w:val="24"/>
        </w:rPr>
      </w:pPr>
      <w:r w:rsidDel="00000000" w:rsidR="00000000" w:rsidRPr="00000000">
        <w:rPr>
          <w:rtl w:val="0"/>
        </w:rPr>
      </w:r>
    </w:p>
    <w:p w:rsidR="00000000" w:rsidDel="00000000" w:rsidP="00000000" w:rsidRDefault="00000000" w:rsidRPr="00000000" w14:paraId="000001BE">
      <w:pPr>
        <w:widowControl w:val="0"/>
        <w:spacing w:before="120" w:line="240" w:lineRule="auto"/>
        <w:rPr>
          <w:rFonts w:ascii="Raleway" w:cs="Raleway" w:eastAsia="Raleway" w:hAnsi="Raleway"/>
          <w:sz w:val="24"/>
          <w:szCs w:val="24"/>
        </w:rPr>
      </w:pPr>
      <w:r w:rsidDel="00000000" w:rsidR="00000000" w:rsidRPr="00000000">
        <w:rPr>
          <w:rtl w:val="0"/>
        </w:rPr>
      </w:r>
    </w:p>
    <w:tbl>
      <w:tblPr>
        <w:tblStyle w:val="Table13"/>
        <w:tblW w:w="1461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610"/>
        <w:tblGridChange w:id="0">
          <w:tblGrid>
            <w:gridCol w:w="14610"/>
          </w:tblGrid>
        </w:tblGridChange>
      </w:tblGrid>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BF">
            <w:pPr>
              <w:widowControl w:val="0"/>
              <w:spacing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Guidelines for the Analysis of Art</w:t>
            </w:r>
          </w:p>
          <w:p w:rsidR="00000000" w:rsidDel="00000000" w:rsidP="00000000" w:rsidRDefault="00000000" w:rsidRPr="00000000" w14:paraId="000001C0">
            <w:pPr>
              <w:widowControl w:val="0"/>
              <w:spacing w:line="240" w:lineRule="auto"/>
              <w:rPr>
                <w:rFonts w:ascii="Raleway" w:cs="Raleway" w:eastAsia="Raleway" w:hAnsi="Raleway"/>
                <w:sz w:val="24"/>
                <w:szCs w:val="24"/>
              </w:rPr>
            </w:pPr>
            <w:hyperlink r:id="rId68">
              <w:r w:rsidDel="00000000" w:rsidR="00000000" w:rsidRPr="00000000">
                <w:rPr>
                  <w:rFonts w:ascii="Raleway" w:cs="Raleway" w:eastAsia="Raleway" w:hAnsi="Raleway"/>
                  <w:color w:val="1155cc"/>
                  <w:sz w:val="24"/>
                  <w:szCs w:val="24"/>
                  <w:u w:val="single"/>
                  <w:rtl w:val="0"/>
                </w:rPr>
                <w:t xml:space="preserve">From UALR School of Art and Design</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C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320" w:line="36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In any analysis, keep in mind: HOW and WHY is this a significant work of art?</w:t>
            </w:r>
          </w:p>
          <w:p w:rsidR="00000000" w:rsidDel="00000000" w:rsidP="00000000" w:rsidRDefault="00000000" w:rsidRPr="00000000" w14:paraId="000001C2">
            <w:pPr>
              <w:pStyle w:val="Heading2"/>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60" w:before="0" w:line="312" w:lineRule="auto"/>
              <w:rPr>
                <w:rFonts w:ascii="Georgia" w:cs="Georgia" w:eastAsia="Georgia" w:hAnsi="Georgia"/>
                <w:sz w:val="58"/>
                <w:szCs w:val="58"/>
              </w:rPr>
            </w:pPr>
            <w:bookmarkStart w:colFirst="0" w:colLast="0" w:name="_txubdg9irh3u" w:id="11"/>
            <w:bookmarkEnd w:id="11"/>
            <w:r w:rsidDel="00000000" w:rsidR="00000000" w:rsidRPr="00000000">
              <w:rPr>
                <w:rFonts w:ascii="Georgia" w:cs="Georgia" w:eastAsia="Georgia" w:hAnsi="Georgia"/>
                <w:sz w:val="58"/>
                <w:szCs w:val="58"/>
                <w:rtl w:val="0"/>
              </w:rPr>
              <w:t xml:space="preserve">Part I – General Information</w:t>
            </w:r>
          </w:p>
          <w:p w:rsidR="00000000" w:rsidDel="00000000" w:rsidP="00000000" w:rsidRDefault="00000000" w:rsidRPr="00000000" w14:paraId="000001C3">
            <w:pPr>
              <w:widowControl w:val="0"/>
              <w:numPr>
                <w:ilvl w:val="0"/>
                <w:numId w:val="6"/>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In many cases, this information can be found on a label or in a gallery guidebook. An artist’s statement may be available in the gallery. If so, indicate in your text or by a footnote or endnote to your paper where you got the information.</w:t>
            </w:r>
          </w:p>
          <w:p w:rsidR="00000000" w:rsidDel="00000000" w:rsidP="00000000" w:rsidRDefault="00000000" w:rsidRPr="00000000" w14:paraId="000001C4">
            <w:pPr>
              <w:widowControl w:val="0"/>
              <w:numPr>
                <w:ilvl w:val="0"/>
                <w:numId w:val="6"/>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Subject Matter (Who or What is Represented?)</w:t>
            </w:r>
          </w:p>
          <w:p w:rsidR="00000000" w:rsidDel="00000000" w:rsidP="00000000" w:rsidRDefault="00000000" w:rsidRPr="00000000" w14:paraId="000001C5">
            <w:pPr>
              <w:widowControl w:val="0"/>
              <w:numPr>
                <w:ilvl w:val="0"/>
                <w:numId w:val="6"/>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Artist or Architect (What person or group made it? Often this is not known. If there is a name, refer to this person as the artist or architect, not “author.” Refer to this person by their last name, not familiarly by their first name.)</w:t>
            </w:r>
          </w:p>
          <w:p w:rsidR="00000000" w:rsidDel="00000000" w:rsidP="00000000" w:rsidRDefault="00000000" w:rsidRPr="00000000" w14:paraId="000001C6">
            <w:pPr>
              <w:widowControl w:val="0"/>
              <w:numPr>
                <w:ilvl w:val="0"/>
                <w:numId w:val="6"/>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Date (When was it made? Is it a copy of something older? Was it made before or after other similar works?)</w:t>
            </w:r>
          </w:p>
          <w:p w:rsidR="00000000" w:rsidDel="00000000" w:rsidP="00000000" w:rsidRDefault="00000000" w:rsidRPr="00000000" w14:paraId="000001C7">
            <w:pPr>
              <w:widowControl w:val="0"/>
              <w:numPr>
                <w:ilvl w:val="0"/>
                <w:numId w:val="6"/>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Provenance (Where was it made? For whom? Is it typical of the art of a geographical area?)</w:t>
            </w:r>
          </w:p>
          <w:p w:rsidR="00000000" w:rsidDel="00000000" w:rsidP="00000000" w:rsidRDefault="00000000" w:rsidRPr="00000000" w14:paraId="000001C8">
            <w:pPr>
              <w:widowControl w:val="0"/>
              <w:numPr>
                <w:ilvl w:val="0"/>
                <w:numId w:val="6"/>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Location (Where is the work of art now? Where was it originally located? Does the viewer look up at it, or down at it? If it is not in its original location, does the viewer see it as the artist intended? Can it be seen on all sides, or just on one?)</w:t>
            </w:r>
          </w:p>
          <w:p w:rsidR="00000000" w:rsidDel="00000000" w:rsidP="00000000" w:rsidRDefault="00000000" w:rsidRPr="00000000" w14:paraId="000001C9">
            <w:pPr>
              <w:widowControl w:val="0"/>
              <w:numPr>
                <w:ilvl w:val="0"/>
                <w:numId w:val="6"/>
              </w:numPr>
              <w:pBdr>
                <w:top w:color="auto" w:space="0" w:sz="0" w:val="none"/>
                <w:bottom w:color="auto" w:space="0" w:sz="0" w:val="none"/>
                <w:right w:color="auto" w:space="0" w:sz="0" w:val="none"/>
                <w:between w:color="auto" w:space="0" w:sz="0" w:val="none"/>
              </w:pBdr>
              <w:shd w:fill="ffffff" w:val="clear"/>
              <w:spacing w:after="380" w:line="360" w:lineRule="auto"/>
              <w:ind w:left="1280" w:hanging="360"/>
            </w:pPr>
            <w:r w:rsidDel="00000000" w:rsidR="00000000" w:rsidRPr="00000000">
              <w:rPr>
                <w:rFonts w:ascii="Verdana" w:cs="Verdana" w:eastAsia="Verdana" w:hAnsi="Verdana"/>
                <w:sz w:val="21"/>
                <w:szCs w:val="21"/>
                <w:rtl w:val="0"/>
              </w:rPr>
              <w:t xml:space="preserve">Technique and Medium (What materials is it made of? How was it executed? How big or small is it?)</w:t>
            </w:r>
          </w:p>
          <w:p w:rsidR="00000000" w:rsidDel="00000000" w:rsidP="00000000" w:rsidRDefault="00000000" w:rsidRPr="00000000" w14:paraId="000001CA">
            <w:pPr>
              <w:pStyle w:val="Heading2"/>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60" w:before="0" w:line="312" w:lineRule="auto"/>
              <w:rPr>
                <w:rFonts w:ascii="Georgia" w:cs="Georgia" w:eastAsia="Georgia" w:hAnsi="Georgia"/>
                <w:sz w:val="58"/>
                <w:szCs w:val="58"/>
              </w:rPr>
            </w:pPr>
            <w:bookmarkStart w:colFirst="0" w:colLast="0" w:name="_hcp09w59fx22" w:id="12"/>
            <w:bookmarkEnd w:id="12"/>
            <w:r w:rsidDel="00000000" w:rsidR="00000000" w:rsidRPr="00000000">
              <w:rPr>
                <w:rFonts w:ascii="Georgia" w:cs="Georgia" w:eastAsia="Georgia" w:hAnsi="Georgia"/>
                <w:sz w:val="58"/>
                <w:szCs w:val="58"/>
                <w:rtl w:val="0"/>
              </w:rPr>
              <w:t xml:space="preserve">Part II – Brief Description</w:t>
            </w:r>
          </w:p>
          <w:p w:rsidR="00000000" w:rsidDel="00000000" w:rsidP="00000000" w:rsidRDefault="00000000" w:rsidRPr="00000000" w14:paraId="000001C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320" w:line="36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In a few sentences describe the work. What does it look like? Is it a representation of something? Tell what is shown. Is it an abstraction of something? Tell what the subject is and what aspects are emphasized. Is it a non-objective work? Tell what elements are dominant. This section is not an analysis of the work yet, though some terms used in Part III might be used here. This section is primarily a few sentences to give the reader a sense of what the work looks like.</w:t>
            </w:r>
          </w:p>
          <w:p w:rsidR="00000000" w:rsidDel="00000000" w:rsidP="00000000" w:rsidRDefault="00000000" w:rsidRPr="00000000" w14:paraId="000001CC">
            <w:pPr>
              <w:pStyle w:val="Heading2"/>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60" w:before="0" w:line="312" w:lineRule="auto"/>
              <w:rPr>
                <w:rFonts w:ascii="Georgia" w:cs="Georgia" w:eastAsia="Georgia" w:hAnsi="Georgia"/>
                <w:sz w:val="58"/>
                <w:szCs w:val="58"/>
              </w:rPr>
            </w:pPr>
            <w:bookmarkStart w:colFirst="0" w:colLast="0" w:name="_gbtjpsm5ajce" w:id="13"/>
            <w:bookmarkEnd w:id="13"/>
            <w:r w:rsidDel="00000000" w:rsidR="00000000" w:rsidRPr="00000000">
              <w:rPr>
                <w:rFonts w:ascii="Georgia" w:cs="Georgia" w:eastAsia="Georgia" w:hAnsi="Georgia"/>
                <w:sz w:val="58"/>
                <w:szCs w:val="58"/>
                <w:rtl w:val="0"/>
              </w:rPr>
              <w:t xml:space="preserve">Part III – Form</w:t>
            </w:r>
          </w:p>
          <w:p w:rsidR="00000000" w:rsidDel="00000000" w:rsidP="00000000" w:rsidRDefault="00000000" w:rsidRPr="00000000" w14:paraId="000001C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320" w:line="36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This is the key part of your paper. It should be the longest section of the paper. Be sure and think about whether the work of art selected is a two-dimensional or three-dimensional work.</w:t>
            </w:r>
          </w:p>
          <w:p w:rsidR="00000000" w:rsidDel="00000000" w:rsidP="00000000" w:rsidRDefault="00000000" w:rsidRPr="00000000" w14:paraId="000001CE">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00" w:before="0" w:line="312.00000000000006" w:lineRule="auto"/>
              <w:rPr>
                <w:rFonts w:ascii="Georgia" w:cs="Georgia" w:eastAsia="Georgia" w:hAnsi="Georgia"/>
                <w:color w:val="000000"/>
                <w:sz w:val="41"/>
                <w:szCs w:val="41"/>
              </w:rPr>
            </w:pPr>
            <w:bookmarkStart w:colFirst="0" w:colLast="0" w:name="_yijtbjujjd3v" w:id="14"/>
            <w:bookmarkEnd w:id="14"/>
            <w:r w:rsidDel="00000000" w:rsidR="00000000" w:rsidRPr="00000000">
              <w:rPr>
                <w:rFonts w:ascii="Georgia" w:cs="Georgia" w:eastAsia="Georgia" w:hAnsi="Georgia"/>
                <w:color w:val="000000"/>
                <w:sz w:val="41"/>
                <w:szCs w:val="41"/>
                <w:rtl w:val="0"/>
              </w:rPr>
              <w:t xml:space="preserve">Art Elements</w:t>
            </w:r>
          </w:p>
          <w:p w:rsidR="00000000" w:rsidDel="00000000" w:rsidP="00000000" w:rsidRDefault="00000000" w:rsidRPr="00000000" w14:paraId="000001CF">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Line (straight, curved, angular, flowing, horizontal, vertical, diagonal, contour, thick, thin, implied etc.)</w:t>
            </w:r>
          </w:p>
          <w:p w:rsidR="00000000" w:rsidDel="00000000" w:rsidP="00000000" w:rsidRDefault="00000000" w:rsidRPr="00000000" w14:paraId="000001D0">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Shape (what shapes are created and how)</w:t>
            </w:r>
          </w:p>
          <w:p w:rsidR="00000000" w:rsidDel="00000000" w:rsidP="00000000" w:rsidRDefault="00000000" w:rsidRPr="00000000" w14:paraId="000001D1">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Light and Value (source, flat, strong, contrasting, even, values, emphasis, shadows)</w:t>
            </w:r>
          </w:p>
          <w:p w:rsidR="00000000" w:rsidDel="00000000" w:rsidP="00000000" w:rsidRDefault="00000000" w:rsidRPr="00000000" w14:paraId="000001D2">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Color (primary, secondary, mixed, complimentary, warm, cool, decorative, values)</w:t>
            </w:r>
          </w:p>
          <w:p w:rsidR="00000000" w:rsidDel="00000000" w:rsidP="00000000" w:rsidRDefault="00000000" w:rsidRPr="00000000" w14:paraId="000001D3">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Texture and Pattern (real, implied, repeating)</w:t>
            </w:r>
          </w:p>
          <w:p w:rsidR="00000000" w:rsidDel="00000000" w:rsidP="00000000" w:rsidRDefault="00000000" w:rsidRPr="00000000" w14:paraId="000001D4">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Space (depth, overlapping, kinds of perspective)</w:t>
            </w:r>
          </w:p>
          <w:p w:rsidR="00000000" w:rsidDel="00000000" w:rsidP="00000000" w:rsidRDefault="00000000" w:rsidRPr="00000000" w14:paraId="000001D5">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380" w:line="360" w:lineRule="auto"/>
              <w:ind w:left="1280" w:hanging="360"/>
            </w:pPr>
            <w:r w:rsidDel="00000000" w:rsidR="00000000" w:rsidRPr="00000000">
              <w:rPr>
                <w:rFonts w:ascii="Verdana" w:cs="Verdana" w:eastAsia="Verdana" w:hAnsi="Verdana"/>
                <w:sz w:val="21"/>
                <w:szCs w:val="21"/>
                <w:rtl w:val="0"/>
              </w:rPr>
              <w:t xml:space="preserve">Time and Motion</w:t>
            </w:r>
          </w:p>
          <w:p w:rsidR="00000000" w:rsidDel="00000000" w:rsidP="00000000" w:rsidRDefault="00000000" w:rsidRPr="00000000" w14:paraId="000001D6">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00" w:before="0" w:line="312.00000000000006" w:lineRule="auto"/>
              <w:rPr>
                <w:rFonts w:ascii="Georgia" w:cs="Georgia" w:eastAsia="Georgia" w:hAnsi="Georgia"/>
                <w:color w:val="000000"/>
                <w:sz w:val="41"/>
                <w:szCs w:val="41"/>
              </w:rPr>
            </w:pPr>
            <w:bookmarkStart w:colFirst="0" w:colLast="0" w:name="_3mtbivnrr3lc" w:id="15"/>
            <w:bookmarkEnd w:id="15"/>
            <w:r w:rsidDel="00000000" w:rsidR="00000000" w:rsidRPr="00000000">
              <w:rPr>
                <w:rFonts w:ascii="Georgia" w:cs="Georgia" w:eastAsia="Georgia" w:hAnsi="Georgia"/>
                <w:color w:val="000000"/>
                <w:sz w:val="41"/>
                <w:szCs w:val="41"/>
                <w:rtl w:val="0"/>
              </w:rPr>
              <w:t xml:space="preserve">Principles of Design</w:t>
            </w:r>
          </w:p>
          <w:p w:rsidR="00000000" w:rsidDel="00000000" w:rsidP="00000000" w:rsidRDefault="00000000" w:rsidRPr="00000000" w14:paraId="000001D7">
            <w:pPr>
              <w:widowControl w:val="0"/>
              <w:numPr>
                <w:ilvl w:val="0"/>
                <w:numId w:val="17"/>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Unity and Variety</w:t>
            </w:r>
          </w:p>
          <w:p w:rsidR="00000000" w:rsidDel="00000000" w:rsidP="00000000" w:rsidRDefault="00000000" w:rsidRPr="00000000" w14:paraId="000001D8">
            <w:pPr>
              <w:widowControl w:val="0"/>
              <w:numPr>
                <w:ilvl w:val="0"/>
                <w:numId w:val="17"/>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Balance (symmetry, asymmetry)</w:t>
            </w:r>
          </w:p>
          <w:p w:rsidR="00000000" w:rsidDel="00000000" w:rsidP="00000000" w:rsidRDefault="00000000" w:rsidRPr="00000000" w14:paraId="000001D9">
            <w:pPr>
              <w:widowControl w:val="0"/>
              <w:numPr>
                <w:ilvl w:val="0"/>
                <w:numId w:val="17"/>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Emphasis and Subordination</w:t>
            </w:r>
          </w:p>
          <w:p w:rsidR="00000000" w:rsidDel="00000000" w:rsidP="00000000" w:rsidRDefault="00000000" w:rsidRPr="00000000" w14:paraId="000001DA">
            <w:pPr>
              <w:widowControl w:val="0"/>
              <w:numPr>
                <w:ilvl w:val="0"/>
                <w:numId w:val="17"/>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Scale and Proportion (weight, how objects or figures relate to each other and the setting)</w:t>
            </w:r>
          </w:p>
          <w:p w:rsidR="00000000" w:rsidDel="00000000" w:rsidP="00000000" w:rsidRDefault="00000000" w:rsidRPr="00000000" w14:paraId="000001DB">
            <w:pPr>
              <w:widowControl w:val="0"/>
              <w:numPr>
                <w:ilvl w:val="0"/>
                <w:numId w:val="17"/>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Mass/Volume (three-dimensional art)</w:t>
            </w:r>
          </w:p>
          <w:p w:rsidR="00000000" w:rsidDel="00000000" w:rsidP="00000000" w:rsidRDefault="00000000" w:rsidRPr="00000000" w14:paraId="000001DC">
            <w:pPr>
              <w:widowControl w:val="0"/>
              <w:numPr>
                <w:ilvl w:val="0"/>
                <w:numId w:val="17"/>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Rhythm</w:t>
            </w:r>
          </w:p>
          <w:p w:rsidR="00000000" w:rsidDel="00000000" w:rsidP="00000000" w:rsidRDefault="00000000" w:rsidRPr="00000000" w14:paraId="000001DD">
            <w:pPr>
              <w:widowControl w:val="0"/>
              <w:numPr>
                <w:ilvl w:val="0"/>
                <w:numId w:val="17"/>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Function/Setting (architecture)</w:t>
            </w:r>
          </w:p>
          <w:p w:rsidR="00000000" w:rsidDel="00000000" w:rsidP="00000000" w:rsidRDefault="00000000" w:rsidRPr="00000000" w14:paraId="000001DE">
            <w:pPr>
              <w:widowControl w:val="0"/>
              <w:numPr>
                <w:ilvl w:val="0"/>
                <w:numId w:val="17"/>
              </w:numPr>
              <w:pBdr>
                <w:top w:color="auto" w:space="0" w:sz="0" w:val="none"/>
                <w:bottom w:color="auto" w:space="0" w:sz="0" w:val="none"/>
                <w:right w:color="auto" w:space="0" w:sz="0" w:val="none"/>
                <w:between w:color="auto" w:space="0" w:sz="0" w:val="none"/>
              </w:pBdr>
              <w:shd w:fill="ffffff" w:val="clear"/>
              <w:spacing w:after="380" w:line="360" w:lineRule="auto"/>
              <w:ind w:left="1280" w:hanging="360"/>
            </w:pPr>
            <w:r w:rsidDel="00000000" w:rsidR="00000000" w:rsidRPr="00000000">
              <w:rPr>
                <w:rFonts w:ascii="Verdana" w:cs="Verdana" w:eastAsia="Verdana" w:hAnsi="Verdana"/>
                <w:sz w:val="21"/>
                <w:szCs w:val="21"/>
                <w:rtl w:val="0"/>
              </w:rPr>
              <w:t xml:space="preserve">Interior/Exterior Relationship (architecture)</w:t>
            </w:r>
            <w:r w:rsidDel="00000000" w:rsidR="00000000" w:rsidRPr="00000000">
              <w:rPr>
                <w:rtl w:val="0"/>
              </w:rPr>
            </w:r>
          </w:p>
        </w:tc>
      </w:tr>
    </w:tbl>
    <w:p w:rsidR="00000000" w:rsidDel="00000000" w:rsidP="00000000" w:rsidRDefault="00000000" w:rsidRPr="00000000" w14:paraId="000001DF">
      <w:pPr>
        <w:widowControl w:val="0"/>
        <w:spacing w:before="120" w:line="240" w:lineRule="auto"/>
        <w:rPr>
          <w:sz w:val="26"/>
          <w:szCs w:val="26"/>
        </w:rPr>
      </w:pPr>
      <w:r w:rsidDel="00000000" w:rsidR="00000000" w:rsidRPr="00000000">
        <w:rPr>
          <w:rtl w:val="0"/>
        </w:rPr>
      </w:r>
    </w:p>
    <w:p w:rsidR="00000000" w:rsidDel="00000000" w:rsidP="00000000" w:rsidRDefault="00000000" w:rsidRPr="00000000" w14:paraId="000001E0">
      <w:pP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Verdana"/>
  <w:font w:name="Georgia"/>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Verdana" w:cs="Verdana" w:eastAsia="Verdana" w:hAnsi="Verdana"/>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rFonts w:ascii="Verdana" w:cs="Verdana" w:eastAsia="Verdana" w:hAnsi="Verdana"/>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decimal"/>
      <w:lvlText w:val="%1."/>
      <w:lvlJc w:val="left"/>
      <w:pPr>
        <w:ind w:left="720" w:hanging="360"/>
      </w:pPr>
      <w:rPr>
        <w:rFonts w:ascii="Verdana" w:cs="Verdana" w:eastAsia="Verdana" w:hAnsi="Verdana"/>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dp.la/" TargetMode="External"/><Relationship Id="rId42" Type="http://schemas.openxmlformats.org/officeDocument/2006/relationships/hyperlink" Target="https://libguides.rice.edu/c.php?g=45081&amp;p=286696" TargetMode="External"/><Relationship Id="rId41" Type="http://schemas.openxmlformats.org/officeDocument/2006/relationships/hyperlink" Target="https://www.europeana.eu/en" TargetMode="External"/><Relationship Id="rId44" Type="http://schemas.openxmlformats.org/officeDocument/2006/relationships/image" Target="media/image14.png"/><Relationship Id="rId43" Type="http://schemas.openxmlformats.org/officeDocument/2006/relationships/hyperlink" Target="https://guides.zsr.wfu.edu/c.php?g=34335&amp;p=218937" TargetMode="External"/><Relationship Id="rId46" Type="http://schemas.openxmlformats.org/officeDocument/2006/relationships/image" Target="media/image3.png"/><Relationship Id="rId45" Type="http://schemas.openxmlformats.org/officeDocument/2006/relationships/hyperlink" Target="https://halan.sdp.sirsi.net/client/en_US/hou/search/patronlogin/http:$002f$002fhalan.sdp.sirsi.net$002fclient$002fen_US$002fhou$002fsearch$002faccount$003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48" Type="http://schemas.openxmlformats.org/officeDocument/2006/relationships/image" Target="media/image11.png"/><Relationship Id="rId47" Type="http://schemas.openxmlformats.org/officeDocument/2006/relationships/hyperlink" Target="https://houstonlibrary.org/az.php" TargetMode="External"/><Relationship Id="rId49" Type="http://schemas.openxmlformats.org/officeDocument/2006/relationships/image" Target="media/image12.png"/><Relationship Id="rId5" Type="http://schemas.openxmlformats.org/officeDocument/2006/relationships/styles" Target="styles.xml"/><Relationship Id="rId6" Type="http://schemas.openxmlformats.org/officeDocument/2006/relationships/hyperlink" Target="https://drive.google.com/file/d/12_mjT_--4tF48yqJyD3b9972VXnYXb2i/view?usp=sharing" TargetMode="External"/><Relationship Id="rId7" Type="http://schemas.openxmlformats.org/officeDocument/2006/relationships/hyperlink" Target="https://drive.google.com/file/d/12_mjT_--4tF48yqJyD3b9972VXnYXb2i/view?usp=sharing" TargetMode="External"/><Relationship Id="rId8" Type="http://schemas.openxmlformats.org/officeDocument/2006/relationships/hyperlink" Target="https://www.theartstory.org/" TargetMode="External"/><Relationship Id="rId31" Type="http://schemas.openxmlformats.org/officeDocument/2006/relationships/hyperlink" Target="https://www.metmuseum.org/toah/essays/" TargetMode="External"/><Relationship Id="rId30" Type="http://schemas.openxmlformats.org/officeDocument/2006/relationships/hyperlink" Target="https://www.metmuseum.org/toah/chronology/" TargetMode="External"/><Relationship Id="rId33" Type="http://schemas.openxmlformats.org/officeDocument/2006/relationships/hyperlink" Target="https://www.metmuseum.org/toah/works/" TargetMode="External"/><Relationship Id="rId32" Type="http://schemas.openxmlformats.org/officeDocument/2006/relationships/hyperlink" Target="https://www.metmuseum.org/toah/essays/" TargetMode="External"/><Relationship Id="rId35" Type="http://schemas.openxmlformats.org/officeDocument/2006/relationships/hyperlink" Target="https://go.openathens.net/redirector/houstontxpub.gov?url=http%3A%2F%2Flibrary.eb.com%2F" TargetMode="External"/><Relationship Id="rId34" Type="http://schemas.openxmlformats.org/officeDocument/2006/relationships/hyperlink" Target="https://www.metmuseum.org/toah/works/" TargetMode="External"/><Relationship Id="rId37" Type="http://schemas.openxmlformats.org/officeDocument/2006/relationships/hyperlink" Target="https://www.nga.gov/open-access-images.html" TargetMode="External"/><Relationship Id="rId36" Type="http://schemas.openxmlformats.org/officeDocument/2006/relationships/hyperlink" Target="https://owl.purdue.edu/owl/research_and_citation/mla_style/mla_formatting_and_style_guide/mla_works_cited_other_common_sources.html#:~:text=A%20Painting%2C%20Sculpture%2C%20or%20Photograph,name%20of%20the%20institution%2C%20e.g." TargetMode="External"/><Relationship Id="rId39" Type="http://schemas.openxmlformats.org/officeDocument/2006/relationships/hyperlink" Target="https://www.metmuseum.org/art/the-collection" TargetMode="External"/><Relationship Id="rId38" Type="http://schemas.openxmlformats.org/officeDocument/2006/relationships/hyperlink" Target="https://artsandculture.google.com/" TargetMode="External"/><Relationship Id="rId62" Type="http://schemas.openxmlformats.org/officeDocument/2006/relationships/hyperlink" Target="https://owl.purdue.edu/owl/research_and_citation/chicago_manual_17th_edition/cmos_formatting_and_style_guide/web_sources.html" TargetMode="External"/><Relationship Id="rId61" Type="http://schemas.openxmlformats.org/officeDocument/2006/relationships/hyperlink" Target="https://dancestudentspace.files.wordpress.com/2014/08/visual-organizers-appropriate-for-arts-in-context.pdf" TargetMode="External"/><Relationship Id="rId20" Type="http://schemas.openxmlformats.org/officeDocument/2006/relationships/hyperlink" Target="https://www.metmuseum.org/art/libraries-and-research-centers/watson-digital-collections/metropolitan-museum-of-art-publications/exhibition-catalogs" TargetMode="External"/><Relationship Id="rId64" Type="http://schemas.openxmlformats.org/officeDocument/2006/relationships/hyperlink" Target="https://owl.purdue.edu/owl/research_and_citation/chicago_manual_17th_edition/cmos_formatting_and_style_guide/web_sources.html" TargetMode="External"/><Relationship Id="rId63" Type="http://schemas.openxmlformats.org/officeDocument/2006/relationships/hyperlink" Target="https://owl.purdue.edu/owl/research_and_citation/chicago_manual_17th_edition/cmos_formatting_and_style_guide/web_sources.html" TargetMode="External"/><Relationship Id="rId22" Type="http://schemas.openxmlformats.org/officeDocument/2006/relationships/hyperlink" Target="https://global.oup.com/education/product/9780198377931/?region=international" TargetMode="External"/><Relationship Id="rId66" Type="http://schemas.openxmlformats.org/officeDocument/2006/relationships/hyperlink" Target="https://writingcenter.unc.edu/tips-and-tools/comparing-and-contrasting/" TargetMode="External"/><Relationship Id="rId21" Type="http://schemas.openxmlformats.org/officeDocument/2006/relationships/hyperlink" Target="https://read.dukeupress.edu/books/book/3172/Dissident-PracticesBrazilian-Women-Artists-1960s" TargetMode="External"/><Relationship Id="rId65" Type="http://schemas.openxmlformats.org/officeDocument/2006/relationships/hyperlink" Target="https://writingcenter.unc.edu/tips-and-tools/art-history/" TargetMode="External"/><Relationship Id="rId24" Type="http://schemas.openxmlformats.org/officeDocument/2006/relationships/hyperlink" Target="https://www.artforum.com/features/murtaza-vali-on-the-art-of-pacita-abad-252743/" TargetMode="External"/><Relationship Id="rId68" Type="http://schemas.openxmlformats.org/officeDocument/2006/relationships/hyperlink" Target="https://ualr.edu/art/art-history-resources/guidelines-for-analysis-of-art/" TargetMode="External"/><Relationship Id="rId23" Type="http://schemas.openxmlformats.org/officeDocument/2006/relationships/hyperlink" Target="https://www.e-flux.com/journal/49/59999/world-history-and-earth-art/" TargetMode="External"/><Relationship Id="rId67" Type="http://schemas.openxmlformats.org/officeDocument/2006/relationships/hyperlink" Target="https://writingcenter.unc.edu/tips-and-tools/art-history/" TargetMode="External"/><Relationship Id="rId60" Type="http://schemas.openxmlformats.org/officeDocument/2006/relationships/hyperlink" Target="https://owl.purdue.edu/owl/research_and_citation/chicago_manual_17th_edition/cmos_formatting_and_style_guide/web_sources.html" TargetMode="External"/><Relationship Id="rId26" Type="http://schemas.openxmlformats.org/officeDocument/2006/relationships/hyperlink" Target="https://www.menil.org/exhibitions/261-works-by-cy-twombly" TargetMode="External"/><Relationship Id="rId25" Type="http://schemas.openxmlformats.org/officeDocument/2006/relationships/hyperlink" Target="https://www.vulture.com/article/jerry-saltz-moma-refik-anadol-unsupervised.html" TargetMode="External"/><Relationship Id="rId28" Type="http://schemas.openxmlformats.org/officeDocument/2006/relationships/hyperlink" Target="https://www.metmuseum.org/toah/" TargetMode="External"/><Relationship Id="rId27" Type="http://schemas.openxmlformats.org/officeDocument/2006/relationships/hyperlink" Target="http://portal.getty.edu/portal/advanced?dir=a" TargetMode="External"/><Relationship Id="rId29" Type="http://schemas.openxmlformats.org/officeDocument/2006/relationships/hyperlink" Target="https://www.metmuseum.org/toah/chronology/" TargetMode="External"/><Relationship Id="rId51" Type="http://schemas.openxmlformats.org/officeDocument/2006/relationships/image" Target="media/image8.png"/><Relationship Id="rId50" Type="http://schemas.openxmlformats.org/officeDocument/2006/relationships/hyperlink" Target="https://link.gale.com/apps/AONE?u=txshrpub100185" TargetMode="External"/><Relationship Id="rId53" Type="http://schemas.openxmlformats.org/officeDocument/2006/relationships/image" Target="media/image16.png"/><Relationship Id="rId52" Type="http://schemas.openxmlformats.org/officeDocument/2006/relationships/hyperlink" Target="https://www.proquest.com/" TargetMode="External"/><Relationship Id="rId11" Type="http://schemas.openxmlformats.org/officeDocument/2006/relationships/image" Target="media/image4.png"/><Relationship Id="rId55" Type="http://schemas.openxmlformats.org/officeDocument/2006/relationships/image" Target="media/image2.png"/><Relationship Id="rId10" Type="http://schemas.openxmlformats.org/officeDocument/2006/relationships/image" Target="media/image18.png"/><Relationship Id="rId54" Type="http://schemas.openxmlformats.org/officeDocument/2006/relationships/hyperlink" Target="https://www.proquest.com/" TargetMode="External"/><Relationship Id="rId13" Type="http://schemas.openxmlformats.org/officeDocument/2006/relationships/image" Target="media/image15.png"/><Relationship Id="rId57" Type="http://schemas.openxmlformats.org/officeDocument/2006/relationships/image" Target="media/image5.png"/><Relationship Id="rId12" Type="http://schemas.openxmlformats.org/officeDocument/2006/relationships/image" Target="media/image7.png"/><Relationship Id="rId56" Type="http://schemas.openxmlformats.org/officeDocument/2006/relationships/image" Target="media/image13.png"/><Relationship Id="rId15" Type="http://schemas.openxmlformats.org/officeDocument/2006/relationships/image" Target="media/image9.png"/><Relationship Id="rId59" Type="http://schemas.openxmlformats.org/officeDocument/2006/relationships/image" Target="media/image6.png"/><Relationship Id="rId14" Type="http://schemas.openxmlformats.org/officeDocument/2006/relationships/hyperlink" Target="http://www.theartstory.org/artist/thompson-bob/" TargetMode="External"/><Relationship Id="rId58" Type="http://schemas.openxmlformats.org/officeDocument/2006/relationships/image" Target="media/image17.png"/><Relationship Id="rId17" Type="http://schemas.openxmlformats.org/officeDocument/2006/relationships/image" Target="media/image10.png"/><Relationship Id="rId16" Type="http://schemas.openxmlformats.org/officeDocument/2006/relationships/hyperlink" Target="https://scholar.google.com/" TargetMode="External"/><Relationship Id="rId19" Type="http://schemas.openxmlformats.org/officeDocument/2006/relationships/hyperlink" Target="https://shopnewarkmuseumart.org/products/wendy-red-star-a-scratch-on-the-earth" TargetMode="External"/><Relationship Id="rId18" Type="http://schemas.openxmlformats.org/officeDocument/2006/relationships/hyperlink" Target="https://www.tate.org.uk/art/art-term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